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E553C3" w:rsidRPr="00A63C91">
        <w:trPr>
          <w:trHeight w:val="14874"/>
        </w:trPr>
        <w:tc>
          <w:tcPr>
            <w:tcW w:w="10682" w:type="dxa"/>
          </w:tcPr>
          <w:p w:rsidR="00E553C3" w:rsidRPr="00A63C91" w:rsidRDefault="00E553C3" w:rsidP="00A63C91">
            <w:pPr>
              <w:spacing w:before="120" w:after="120" w:line="240" w:lineRule="auto"/>
              <w:ind w:firstLine="567"/>
              <w:jc w:val="center"/>
              <w:rPr>
                <w:rFonts w:ascii="Times New Roman" w:hAnsi="Times New Roman" w:cs="Times New Roman"/>
                <w:b/>
                <w:bCs/>
                <w:sz w:val="18"/>
                <w:szCs w:val="18"/>
                <w:u w:val="single"/>
              </w:rPr>
            </w:pPr>
            <w:r w:rsidRPr="00A63C91">
              <w:rPr>
                <w:rFonts w:ascii="Times New Roman" w:hAnsi="Times New Roman" w:cs="Times New Roman"/>
                <w:noProof/>
                <w:sz w:val="23"/>
                <w:szCs w:val="23"/>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8.25pt;height:39pt;visibility:visible">
                  <v:imagedata r:id="rId5" o:title=""/>
                </v:shape>
              </w:pict>
            </w:r>
            <w:r w:rsidRPr="00A63C91">
              <w:rPr>
                <w:rFonts w:ascii="Arial" w:hAnsi="Arial" w:cs="Arial"/>
                <w:noProof/>
                <w:sz w:val="20"/>
                <w:szCs w:val="20"/>
                <w:lang w:eastAsia="lt-LT"/>
              </w:rPr>
              <w:pict>
                <v:shape id="Paveikslėlis 1" o:spid="_x0000_i1026" type="#_x0000_t75" alt="cid:image001.gif@01C78360.5D82C9E0" style="width:39.75pt;height:47.25pt;visibility:visible">
                  <v:imagedata r:id="rId6" o:title=""/>
                </v:shape>
              </w:pict>
            </w:r>
            <w:r w:rsidRPr="00A63C91">
              <w:rPr>
                <w:rFonts w:ascii="Times New Roman" w:hAnsi="Times New Roman" w:cs="Times New Roman"/>
                <w:b/>
                <w:bCs/>
                <w:noProof/>
                <w:sz w:val="24"/>
                <w:szCs w:val="24"/>
                <w:lang w:eastAsia="lt-LT"/>
              </w:rPr>
              <w:pict>
                <v:shape id="Paveikslėlis 12" o:spid="_x0000_i1027" type="#_x0000_t75" style="width:59.25pt;height:78.75pt;visibility:visible">
                  <v:imagedata r:id="rId7" o:title=""/>
                </v:shape>
              </w:pict>
            </w:r>
            <w:r w:rsidRPr="00A63C91">
              <w:rPr>
                <w:rFonts w:ascii="Times New Roman" w:hAnsi="Times New Roman" w:cs="Times New Roman"/>
                <w:noProof/>
                <w:sz w:val="24"/>
                <w:szCs w:val="24"/>
                <w:lang w:eastAsia="lt-LT"/>
              </w:rPr>
              <w:pict>
                <v:shape id="Paveikslėlis 6" o:spid="_x0000_i1028" type="#_x0000_t75" style="width:52.5pt;height:39.75pt;visibility:visible">
                  <v:imagedata r:id="rId8" o:title=""/>
                </v:shape>
              </w:pict>
            </w:r>
          </w:p>
          <w:p w:rsidR="00E553C3" w:rsidRPr="00A63C91" w:rsidRDefault="00E553C3" w:rsidP="00A63C91">
            <w:pPr>
              <w:pStyle w:val="NoSpacing"/>
              <w:jc w:val="center"/>
              <w:rPr>
                <w:rFonts w:ascii="Times New Roman" w:hAnsi="Times New Roman" w:cs="Times New Roman"/>
                <w:b/>
                <w:bCs/>
                <w:sz w:val="24"/>
                <w:szCs w:val="24"/>
              </w:rPr>
            </w:pPr>
            <w:r w:rsidRPr="00A63C91">
              <w:rPr>
                <w:rFonts w:ascii="Times New Roman" w:hAnsi="Times New Roman" w:cs="Times New Roman"/>
                <w:b/>
                <w:bCs/>
                <w:sz w:val="24"/>
                <w:szCs w:val="24"/>
              </w:rPr>
              <w:t>Vietos ištekliais pagrįstų produktų vertės didinimas ir maisto tiekimo grandinių plėtojimas“</w:t>
            </w:r>
          </w:p>
          <w:p w:rsidR="00E553C3" w:rsidRPr="00A63C91" w:rsidRDefault="00E553C3" w:rsidP="00A63C91">
            <w:pPr>
              <w:pStyle w:val="NoSpacing"/>
              <w:jc w:val="center"/>
              <w:rPr>
                <w:rFonts w:ascii="Times New Roman" w:hAnsi="Times New Roman" w:cs="Times New Roman"/>
                <w:b/>
                <w:bCs/>
                <w:sz w:val="24"/>
                <w:szCs w:val="24"/>
                <w:u w:val="single"/>
              </w:rPr>
            </w:pPr>
            <w:r w:rsidRPr="00A63C91">
              <w:rPr>
                <w:rFonts w:ascii="Times New Roman" w:hAnsi="Times New Roman" w:cs="Times New Roman"/>
                <w:b/>
                <w:bCs/>
                <w:sz w:val="24"/>
                <w:szCs w:val="24"/>
              </w:rPr>
              <w:t>Nr. LEADER-19.2-SAVA-5</w:t>
            </w:r>
          </w:p>
          <w:p w:rsidR="00E553C3" w:rsidRPr="00A63C91" w:rsidRDefault="00E553C3" w:rsidP="00A63C91">
            <w:pPr>
              <w:pStyle w:val="NoSpacing"/>
              <w:jc w:val="both"/>
              <w:rPr>
                <w:rFonts w:ascii="Times New Roman" w:hAnsi="Times New Roman" w:cs="Times New Roman"/>
                <w:b/>
                <w:bCs/>
                <w:sz w:val="20"/>
                <w:szCs w:val="20"/>
                <w:u w:val="single"/>
              </w:rPr>
            </w:pPr>
            <w:r w:rsidRPr="00A63C91">
              <w:rPr>
                <w:rFonts w:ascii="Times New Roman" w:hAnsi="Times New Roman" w:cs="Times New Roman"/>
                <w:b/>
                <w:bCs/>
                <w:sz w:val="20"/>
                <w:szCs w:val="20"/>
                <w:u w:val="single"/>
              </w:rPr>
              <w:t>PARAIŠKŲ RINKIMAS, LĖŠOS:</w:t>
            </w:r>
          </w:p>
          <w:p w:rsidR="00E553C3" w:rsidRPr="00A63C91" w:rsidRDefault="00E553C3" w:rsidP="00A63C91">
            <w:pPr>
              <w:pStyle w:val="NoSpacing"/>
              <w:jc w:val="both"/>
              <w:rPr>
                <w:rFonts w:ascii="Times New Roman" w:hAnsi="Times New Roman" w:cs="Times New Roman"/>
                <w:sz w:val="20"/>
                <w:szCs w:val="20"/>
              </w:rPr>
            </w:pPr>
            <w:r w:rsidRPr="00A63C91">
              <w:rPr>
                <w:rFonts w:ascii="Times New Roman" w:hAnsi="Times New Roman" w:cs="Times New Roman"/>
                <w:sz w:val="20"/>
                <w:szCs w:val="20"/>
              </w:rPr>
              <w:t xml:space="preserve"> </w:t>
            </w:r>
            <w:r w:rsidRPr="00A63C91">
              <w:rPr>
                <w:rFonts w:ascii="Times New Roman" w:hAnsi="Times New Roman" w:cs="Times New Roman"/>
                <w:b/>
                <w:bCs/>
                <w:sz w:val="20"/>
                <w:szCs w:val="20"/>
              </w:rPr>
              <w:t>Paraiškų rinkimas nuo 2019 m. kovo 08 d. 8.00 val. iki 2019 m. balandžio 12 d. 15.00 val</w:t>
            </w:r>
            <w:r w:rsidRPr="00A63C91">
              <w:rPr>
                <w:rFonts w:ascii="Times New Roman" w:hAnsi="Times New Roman" w:cs="Times New Roman"/>
                <w:sz w:val="20"/>
                <w:szCs w:val="20"/>
              </w:rPr>
              <w:t xml:space="preserve">. </w:t>
            </w:r>
          </w:p>
          <w:p w:rsidR="00E553C3" w:rsidRPr="00A63C91" w:rsidRDefault="00E553C3" w:rsidP="00A63C91">
            <w:pPr>
              <w:pStyle w:val="NoSpacing"/>
              <w:numPr>
                <w:ilvl w:val="0"/>
                <w:numId w:val="1"/>
              </w:numPr>
              <w:jc w:val="both"/>
              <w:rPr>
                <w:rFonts w:ascii="Times New Roman" w:hAnsi="Times New Roman" w:cs="Times New Roman"/>
                <w:b/>
                <w:bCs/>
                <w:sz w:val="20"/>
                <w:szCs w:val="20"/>
              </w:rPr>
            </w:pPr>
            <w:r w:rsidRPr="00A63C91">
              <w:rPr>
                <w:rFonts w:ascii="Times New Roman" w:hAnsi="Times New Roman" w:cs="Times New Roman"/>
                <w:color w:val="000000"/>
                <w:sz w:val="20"/>
                <w:szCs w:val="20"/>
              </w:rPr>
              <w:t xml:space="preserve">Kvietimui skiriama VPS paramos lėšų suma </w:t>
            </w:r>
            <w:r w:rsidRPr="00A63C91">
              <w:rPr>
                <w:rFonts w:ascii="Times New Roman" w:hAnsi="Times New Roman" w:cs="Times New Roman"/>
                <w:b/>
                <w:bCs/>
                <w:color w:val="000000"/>
                <w:sz w:val="20"/>
                <w:szCs w:val="20"/>
              </w:rPr>
              <w:t>330 648,32 Eur;</w:t>
            </w:r>
          </w:p>
          <w:p w:rsidR="00E553C3" w:rsidRPr="00A63C91" w:rsidRDefault="00E553C3" w:rsidP="00A63C91">
            <w:pPr>
              <w:pStyle w:val="NoSpacing"/>
              <w:numPr>
                <w:ilvl w:val="0"/>
                <w:numId w:val="1"/>
              </w:numPr>
              <w:jc w:val="both"/>
              <w:rPr>
                <w:rFonts w:ascii="Times New Roman" w:hAnsi="Times New Roman" w:cs="Times New Roman"/>
                <w:sz w:val="20"/>
                <w:szCs w:val="20"/>
              </w:rPr>
            </w:pPr>
            <w:r w:rsidRPr="00A63C91">
              <w:rPr>
                <w:rFonts w:ascii="Times New Roman" w:hAnsi="Times New Roman" w:cs="Times New Roman"/>
                <w:color w:val="000000"/>
                <w:sz w:val="20"/>
                <w:szCs w:val="20"/>
              </w:rPr>
              <w:t xml:space="preserve"> Didžiausia galima parama vienam vietos projektui įgyvendinti </w:t>
            </w:r>
            <w:r w:rsidRPr="00A63C91">
              <w:rPr>
                <w:rFonts w:ascii="Times New Roman" w:hAnsi="Times New Roman" w:cs="Times New Roman"/>
                <w:b/>
                <w:bCs/>
                <w:color w:val="000000"/>
                <w:sz w:val="20"/>
                <w:szCs w:val="20"/>
              </w:rPr>
              <w:t>120 000,00 Eur</w:t>
            </w:r>
            <w:r w:rsidRPr="00A63C91">
              <w:rPr>
                <w:rFonts w:ascii="Times New Roman" w:hAnsi="Times New Roman" w:cs="Times New Roman"/>
                <w:color w:val="000000"/>
                <w:sz w:val="20"/>
                <w:szCs w:val="20"/>
              </w:rPr>
              <w:t>;</w:t>
            </w:r>
          </w:p>
          <w:p w:rsidR="00E553C3" w:rsidRPr="00A63C91" w:rsidRDefault="00E553C3" w:rsidP="00A63C91">
            <w:pPr>
              <w:pStyle w:val="NoSpacing"/>
              <w:numPr>
                <w:ilvl w:val="0"/>
                <w:numId w:val="1"/>
              </w:numPr>
              <w:jc w:val="both"/>
              <w:rPr>
                <w:rFonts w:ascii="Times New Roman" w:hAnsi="Times New Roman" w:cs="Times New Roman"/>
                <w:color w:val="000000"/>
                <w:sz w:val="20"/>
                <w:szCs w:val="20"/>
              </w:rPr>
            </w:pPr>
            <w:r w:rsidRPr="00A63C91">
              <w:rPr>
                <w:rFonts w:ascii="Times New Roman" w:hAnsi="Times New Roman" w:cs="Times New Roman"/>
                <w:color w:val="000000"/>
                <w:sz w:val="20"/>
                <w:szCs w:val="20"/>
              </w:rPr>
              <w:t>Paramos vietos projektui įgyvendinti lyginamoji dalis gali sudaryti:</w:t>
            </w:r>
          </w:p>
          <w:p w:rsidR="00E553C3" w:rsidRPr="00A63C91" w:rsidRDefault="00E553C3" w:rsidP="00A63C91">
            <w:pPr>
              <w:pStyle w:val="NoSpacing"/>
              <w:ind w:left="720"/>
              <w:jc w:val="both"/>
              <w:rPr>
                <w:rFonts w:ascii="Times New Roman" w:hAnsi="Times New Roman" w:cs="Times New Roman"/>
                <w:color w:val="000000"/>
                <w:sz w:val="20"/>
                <w:szCs w:val="20"/>
              </w:rPr>
            </w:pPr>
            <w:r w:rsidRPr="00A63C91">
              <w:rPr>
                <w:rFonts w:ascii="Times New Roman" w:hAnsi="Times New Roman" w:cs="Times New Roman"/>
                <w:color w:val="000000"/>
                <w:sz w:val="20"/>
                <w:szCs w:val="20"/>
              </w:rPr>
              <w:t xml:space="preserve"> 1</w:t>
            </w:r>
            <w:r w:rsidRPr="00A63C91">
              <w:rPr>
                <w:rFonts w:ascii="Times New Roman" w:hAnsi="Times New Roman" w:cs="Times New Roman"/>
                <w:b/>
                <w:bCs/>
                <w:color w:val="000000"/>
                <w:sz w:val="20"/>
                <w:szCs w:val="20"/>
              </w:rPr>
              <w:t>. Iki 50</w:t>
            </w:r>
            <w:r w:rsidRPr="00A63C91">
              <w:rPr>
                <w:rFonts w:ascii="Times New Roman" w:hAnsi="Times New Roman" w:cs="Times New Roman"/>
                <w:color w:val="000000"/>
                <w:sz w:val="20"/>
                <w:szCs w:val="20"/>
              </w:rPr>
              <w:t xml:space="preserve"> proc. visų tinkamų finansuoti vietos projektų išlaidų, kai vietos projektas yra privataus verslo pobūdžio (po jo įgyvendinimo projekte įsipareigojama gauti grynųjų pajamų) ir jį teikia privatus juridinis arba fizinis asmuo, išskyrus asmenis, atitinkančius labai mažai įmonei keliamus reikalavimus; </w:t>
            </w:r>
          </w:p>
          <w:p w:rsidR="00E553C3" w:rsidRPr="00A63C91" w:rsidRDefault="00E553C3" w:rsidP="00A63C91">
            <w:pPr>
              <w:pStyle w:val="NoSpacing"/>
              <w:ind w:left="720"/>
              <w:jc w:val="both"/>
              <w:rPr>
                <w:rFonts w:ascii="Times New Roman" w:hAnsi="Times New Roman" w:cs="Times New Roman"/>
                <w:sz w:val="20"/>
                <w:szCs w:val="20"/>
              </w:rPr>
            </w:pPr>
            <w:r w:rsidRPr="00A63C91">
              <w:rPr>
                <w:rFonts w:ascii="Times New Roman" w:hAnsi="Times New Roman" w:cs="Times New Roman"/>
                <w:color w:val="000000"/>
                <w:sz w:val="20"/>
                <w:szCs w:val="20"/>
              </w:rPr>
              <w:t xml:space="preserve">2. </w:t>
            </w:r>
            <w:r w:rsidRPr="00A63C91">
              <w:rPr>
                <w:rFonts w:ascii="Times New Roman" w:hAnsi="Times New Roman" w:cs="Times New Roman"/>
                <w:b/>
                <w:bCs/>
                <w:color w:val="000000"/>
                <w:sz w:val="20"/>
                <w:szCs w:val="20"/>
              </w:rPr>
              <w:t>Iki 70 proc</w:t>
            </w:r>
            <w:r w:rsidRPr="00A63C91">
              <w:rPr>
                <w:rFonts w:ascii="Times New Roman" w:hAnsi="Times New Roman" w:cs="Times New Roman"/>
                <w:color w:val="000000"/>
                <w:sz w:val="20"/>
                <w:szCs w:val="20"/>
              </w:rPr>
              <w:t>. visų tinkamų finansuoti vietos projektų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rsidR="00E553C3" w:rsidRPr="00A63C91" w:rsidRDefault="00E553C3" w:rsidP="00A63C91">
            <w:pPr>
              <w:pStyle w:val="NoSpacing"/>
              <w:jc w:val="both"/>
              <w:rPr>
                <w:rFonts w:ascii="Times New Roman" w:hAnsi="Times New Roman" w:cs="Times New Roman"/>
                <w:b/>
                <w:bCs/>
                <w:sz w:val="20"/>
                <w:szCs w:val="20"/>
                <w:u w:val="single"/>
              </w:rPr>
            </w:pPr>
            <w:r w:rsidRPr="00A63C91">
              <w:rPr>
                <w:rFonts w:ascii="Times New Roman" w:hAnsi="Times New Roman" w:cs="Times New Roman"/>
                <w:b/>
                <w:bCs/>
                <w:sz w:val="20"/>
                <w:szCs w:val="20"/>
                <w:u w:val="single"/>
              </w:rPr>
              <w:t>GALIMI PAREIŠKĖJAI:</w:t>
            </w:r>
          </w:p>
          <w:p w:rsidR="00E553C3" w:rsidRPr="00A63C91" w:rsidRDefault="00E553C3" w:rsidP="00A63C91">
            <w:pPr>
              <w:pStyle w:val="NoSpacing"/>
              <w:numPr>
                <w:ilvl w:val="0"/>
                <w:numId w:val="11"/>
              </w:numPr>
              <w:jc w:val="both"/>
              <w:rPr>
                <w:rFonts w:ascii="Times New Roman" w:hAnsi="Times New Roman" w:cs="Times New Roman"/>
                <w:color w:val="000000"/>
                <w:sz w:val="20"/>
                <w:szCs w:val="20"/>
              </w:rPr>
            </w:pPr>
            <w:r w:rsidRPr="00A63C91">
              <w:rPr>
                <w:rFonts w:ascii="Times New Roman" w:hAnsi="Times New Roman" w:cs="Times New Roman"/>
                <w:b/>
                <w:bCs/>
                <w:color w:val="000000"/>
                <w:sz w:val="20"/>
                <w:szCs w:val="20"/>
              </w:rPr>
              <w:t>Juridiniai asmenys</w:t>
            </w:r>
            <w:r w:rsidRPr="00A63C91">
              <w:rPr>
                <w:rFonts w:ascii="Times New Roman" w:hAnsi="Times New Roman" w:cs="Times New Roman"/>
                <w:color w:val="000000"/>
                <w:sz w:val="20"/>
                <w:szCs w:val="20"/>
              </w:rPr>
              <w:t>: labai maža, maža arba vidutinė įmonė, registruota ir veiklą vykdanti Šakių krašto VVG teritorijoje;</w:t>
            </w:r>
          </w:p>
          <w:p w:rsidR="00E553C3" w:rsidRPr="00A63C91" w:rsidRDefault="00E553C3" w:rsidP="00A63C91">
            <w:pPr>
              <w:pStyle w:val="NoSpacing"/>
              <w:numPr>
                <w:ilvl w:val="0"/>
                <w:numId w:val="11"/>
              </w:numPr>
              <w:jc w:val="both"/>
              <w:rPr>
                <w:rFonts w:ascii="Times New Roman" w:hAnsi="Times New Roman" w:cs="Times New Roman"/>
                <w:sz w:val="20"/>
                <w:szCs w:val="20"/>
              </w:rPr>
            </w:pPr>
            <w:r w:rsidRPr="00A63C91">
              <w:rPr>
                <w:rFonts w:ascii="Times New Roman" w:hAnsi="Times New Roman" w:cs="Times New Roman"/>
                <w:b/>
                <w:bCs/>
                <w:color w:val="000000"/>
                <w:sz w:val="20"/>
                <w:szCs w:val="20"/>
              </w:rPr>
              <w:t>Fiziniai asmenys:</w:t>
            </w:r>
            <w:r w:rsidRPr="00A63C91">
              <w:rPr>
                <w:rFonts w:ascii="Times New Roman" w:hAnsi="Times New Roman" w:cs="Times New Roman"/>
                <w:color w:val="000000"/>
                <w:sz w:val="20"/>
                <w:szCs w:val="20"/>
              </w:rPr>
              <w:t xml:space="preserve"> ūkininkas ar fizinis asmuo, veikiantis pagal verslo liudijimą arba individualios veiklos pažymą, deklaruojantis savo gyvenamąją vietą Šakių krašto VVG teritorijoje.</w:t>
            </w:r>
          </w:p>
          <w:p w:rsidR="00E553C3" w:rsidRPr="00A63C91" w:rsidRDefault="00E553C3" w:rsidP="00A63C91">
            <w:pPr>
              <w:pStyle w:val="NoSpacing"/>
              <w:jc w:val="both"/>
              <w:rPr>
                <w:rFonts w:ascii="Times New Roman" w:hAnsi="Times New Roman" w:cs="Times New Roman"/>
                <w:b/>
                <w:bCs/>
                <w:sz w:val="20"/>
                <w:szCs w:val="20"/>
                <w:u w:val="single"/>
                <w:lang w:eastAsia="lt-LT"/>
              </w:rPr>
            </w:pPr>
            <w:r w:rsidRPr="00A63C91">
              <w:rPr>
                <w:rFonts w:ascii="Times New Roman" w:hAnsi="Times New Roman" w:cs="Times New Roman"/>
                <w:b/>
                <w:bCs/>
                <w:sz w:val="20"/>
                <w:szCs w:val="20"/>
                <w:u w:val="single"/>
                <w:lang w:eastAsia="lt-LT"/>
              </w:rPr>
              <w:t>KITOS SĄLYGOS:</w:t>
            </w:r>
          </w:p>
          <w:p w:rsidR="00E553C3" w:rsidRPr="00A63C91" w:rsidRDefault="00E553C3" w:rsidP="00A63C91">
            <w:pPr>
              <w:pStyle w:val="NoSpacing"/>
              <w:numPr>
                <w:ilvl w:val="0"/>
                <w:numId w:val="1"/>
              </w:numPr>
              <w:jc w:val="both"/>
              <w:rPr>
                <w:rFonts w:ascii="Times New Roman" w:hAnsi="Times New Roman" w:cs="Times New Roman"/>
                <w:b/>
                <w:bCs/>
                <w:color w:val="C00000"/>
                <w:sz w:val="20"/>
                <w:szCs w:val="20"/>
              </w:rPr>
            </w:pPr>
            <w:r w:rsidRPr="00A63C91">
              <w:rPr>
                <w:rFonts w:ascii="Times New Roman" w:hAnsi="Times New Roman" w:cs="Times New Roman"/>
                <w:b/>
                <w:bCs/>
                <w:color w:val="C00000"/>
                <w:sz w:val="20"/>
                <w:szCs w:val="20"/>
                <w:lang w:eastAsia="lt-LT"/>
              </w:rPr>
              <w:t>Priemonės investicijos  tiesiogiai susijusios su darbo vietų kūrimu.</w:t>
            </w:r>
          </w:p>
          <w:p w:rsidR="00E553C3" w:rsidRPr="00A63C91" w:rsidRDefault="00E553C3" w:rsidP="00A63C91">
            <w:pPr>
              <w:pStyle w:val="ListParagraph"/>
              <w:numPr>
                <w:ilvl w:val="0"/>
                <w:numId w:val="1"/>
              </w:numPr>
              <w:spacing w:after="0" w:line="240" w:lineRule="auto"/>
              <w:jc w:val="both"/>
              <w:rPr>
                <w:rFonts w:ascii="Times New Roman" w:hAnsi="Times New Roman" w:cs="Times New Roman"/>
                <w:sz w:val="20"/>
                <w:szCs w:val="20"/>
              </w:rPr>
            </w:pPr>
            <w:r w:rsidRPr="00A63C91">
              <w:rPr>
                <w:rFonts w:ascii="Times New Roman" w:hAnsi="Times New Roman" w:cs="Times New Roman"/>
                <w:b/>
                <w:bCs/>
                <w:color w:val="C00000"/>
                <w:sz w:val="20"/>
                <w:szCs w:val="20"/>
              </w:rPr>
              <w:t>Galimi partneriai</w:t>
            </w:r>
            <w:r w:rsidRPr="00A63C91">
              <w:rPr>
                <w:rFonts w:ascii="Times New Roman" w:hAnsi="Times New Roman" w:cs="Times New Roman"/>
                <w:sz w:val="20"/>
                <w:szCs w:val="20"/>
              </w:rPr>
              <w:t>:</w:t>
            </w:r>
          </w:p>
          <w:p w:rsidR="00E553C3" w:rsidRPr="00A63C91" w:rsidRDefault="00E553C3" w:rsidP="00A63C91">
            <w:pPr>
              <w:pStyle w:val="ListParagraph"/>
              <w:spacing w:after="0" w:line="240" w:lineRule="auto"/>
              <w:jc w:val="both"/>
              <w:rPr>
                <w:rFonts w:ascii="Times New Roman" w:hAnsi="Times New Roman" w:cs="Times New Roman"/>
                <w:sz w:val="20"/>
                <w:szCs w:val="20"/>
              </w:rPr>
            </w:pPr>
            <w:r w:rsidRPr="00A63C91">
              <w:rPr>
                <w:rFonts w:ascii="Times New Roman" w:hAnsi="Times New Roman" w:cs="Times New Roman"/>
                <w:b/>
                <w:bCs/>
                <w:sz w:val="20"/>
                <w:szCs w:val="20"/>
              </w:rPr>
              <w:t>Juridiniai asmenys</w:t>
            </w:r>
            <w:r w:rsidRPr="00A63C91">
              <w:rPr>
                <w:rFonts w:ascii="Times New Roman" w:hAnsi="Times New Roman" w:cs="Times New Roman"/>
                <w:sz w:val="20"/>
                <w:szCs w:val="20"/>
              </w:rPr>
              <w:t xml:space="preserve">: labai maža, maža arba vidutinė įmonė, registruota ir veiklą vykdanti Šakių krašto VVG teritorijoje; </w:t>
            </w:r>
            <w:r w:rsidRPr="00A63C91">
              <w:rPr>
                <w:rFonts w:ascii="Times New Roman" w:hAnsi="Times New Roman" w:cs="Times New Roman"/>
                <w:b/>
                <w:bCs/>
                <w:sz w:val="20"/>
                <w:szCs w:val="20"/>
              </w:rPr>
              <w:t>Fiziniai asmenys</w:t>
            </w:r>
            <w:r w:rsidRPr="00A63C91">
              <w:rPr>
                <w:rFonts w:ascii="Times New Roman" w:hAnsi="Times New Roman" w:cs="Times New Roman"/>
                <w:sz w:val="20"/>
                <w:szCs w:val="20"/>
              </w:rPr>
              <w:t xml:space="preserve">: ūkininkas ar fizinis asmuo, veikiantis pagal verslo liudijimą arba individualios veiklos pažymą, deklaruojantis savo gyvenamąją vietą Šakių krašto VVG teritorijoje. </w:t>
            </w:r>
          </w:p>
          <w:p w:rsidR="00E553C3" w:rsidRPr="00A63C91" w:rsidRDefault="00E553C3" w:rsidP="00A63C91">
            <w:pPr>
              <w:pStyle w:val="NoSpacing"/>
              <w:jc w:val="both"/>
              <w:rPr>
                <w:rFonts w:ascii="Times New Roman" w:hAnsi="Times New Roman" w:cs="Times New Roman"/>
                <w:b/>
                <w:bCs/>
                <w:sz w:val="20"/>
                <w:szCs w:val="20"/>
                <w:u w:val="single"/>
              </w:rPr>
            </w:pPr>
            <w:r w:rsidRPr="00A63C91">
              <w:rPr>
                <w:rFonts w:ascii="Times New Roman" w:hAnsi="Times New Roman" w:cs="Times New Roman"/>
                <w:b/>
                <w:bCs/>
                <w:sz w:val="20"/>
                <w:szCs w:val="20"/>
                <w:u w:val="single"/>
              </w:rPr>
              <w:t>PARAMA TEIKIAMA:</w:t>
            </w:r>
          </w:p>
          <w:p w:rsidR="00E553C3" w:rsidRPr="00A63C91" w:rsidRDefault="00E553C3" w:rsidP="00A63C91">
            <w:pPr>
              <w:pStyle w:val="NoSpacing"/>
              <w:numPr>
                <w:ilvl w:val="0"/>
                <w:numId w:val="12"/>
              </w:numPr>
              <w:jc w:val="both"/>
              <w:rPr>
                <w:rFonts w:ascii="Times New Roman" w:hAnsi="Times New Roman" w:cs="Times New Roman"/>
                <w:b/>
                <w:bCs/>
                <w:sz w:val="20"/>
                <w:szCs w:val="20"/>
                <w:u w:val="single"/>
              </w:rPr>
            </w:pPr>
            <w:r w:rsidRPr="00A63C91">
              <w:rPr>
                <w:rFonts w:ascii="Times New Roman" w:hAnsi="Times New Roman" w:cs="Times New Roman"/>
                <w:color w:val="000000"/>
                <w:sz w:val="20"/>
                <w:szCs w:val="20"/>
              </w:rPr>
              <w:t>Kulinarija, mėsos ir pieno perdirbimas, mobili prekyba, energetinių augalų auginimas, biokuro gamyba, amatų centro įkūrimas, naujų paslaugų vietos gyventojams sukūrimas naudojant vietos išteklius ir kt.</w:t>
            </w:r>
          </w:p>
          <w:p w:rsidR="00E553C3" w:rsidRPr="00A63C91" w:rsidRDefault="00E553C3" w:rsidP="00A63C91">
            <w:pPr>
              <w:pStyle w:val="NoSpacing"/>
              <w:jc w:val="both"/>
              <w:rPr>
                <w:rFonts w:ascii="Times New Roman" w:hAnsi="Times New Roman" w:cs="Times New Roman"/>
                <w:b/>
                <w:bCs/>
                <w:sz w:val="20"/>
                <w:szCs w:val="20"/>
                <w:u w:val="single"/>
              </w:rPr>
            </w:pPr>
            <w:r w:rsidRPr="00A63C91">
              <w:rPr>
                <w:rFonts w:ascii="Times New Roman" w:hAnsi="Times New Roman" w:cs="Times New Roman"/>
                <w:b/>
                <w:bCs/>
                <w:sz w:val="20"/>
                <w:szCs w:val="20"/>
                <w:u w:val="single"/>
              </w:rPr>
              <w:t>ATRANKOS KRITERIJAI IR BALAI:</w:t>
            </w:r>
          </w:p>
          <w:p w:rsidR="00E553C3" w:rsidRPr="00A63C91" w:rsidRDefault="00E553C3" w:rsidP="00A63C91">
            <w:pPr>
              <w:pStyle w:val="NoSpacing"/>
              <w:numPr>
                <w:ilvl w:val="0"/>
                <w:numId w:val="9"/>
              </w:numPr>
              <w:jc w:val="both"/>
              <w:rPr>
                <w:rFonts w:ascii="Times New Roman" w:hAnsi="Times New Roman" w:cs="Times New Roman"/>
                <w:b/>
                <w:bCs/>
                <w:color w:val="C00000"/>
                <w:sz w:val="20"/>
                <w:szCs w:val="20"/>
              </w:rPr>
            </w:pPr>
            <w:r w:rsidRPr="00A63C91">
              <w:rPr>
                <w:rFonts w:ascii="Times New Roman" w:hAnsi="Times New Roman" w:cs="Times New Roman"/>
                <w:b/>
                <w:bCs/>
                <w:color w:val="C00000"/>
                <w:sz w:val="20"/>
                <w:szCs w:val="20"/>
              </w:rPr>
              <w:t>Mažiausiai privalomas surinkti balų skaičius-60</w:t>
            </w:r>
          </w:p>
          <w:p w:rsidR="00E553C3" w:rsidRPr="00A63C91" w:rsidRDefault="00E553C3" w:rsidP="00A63C91">
            <w:pPr>
              <w:pStyle w:val="NoSpacing"/>
              <w:jc w:val="both"/>
              <w:rPr>
                <w:rFonts w:ascii="Times New Roman" w:hAnsi="Times New Roman" w:cs="Times New Roman"/>
                <w:b/>
                <w:bCs/>
                <w:sz w:val="20"/>
                <w:szCs w:val="20"/>
              </w:rPr>
            </w:pPr>
            <w:r w:rsidRPr="00A63C91">
              <w:rPr>
                <w:rFonts w:ascii="Times New Roman" w:hAnsi="Times New Roman" w:cs="Times New Roman"/>
                <w:b/>
                <w:bCs/>
                <w:sz w:val="20"/>
                <w:szCs w:val="20"/>
              </w:rPr>
              <w:t>Sukurtos darbo vietos:</w:t>
            </w:r>
          </w:p>
          <w:p w:rsidR="00E553C3" w:rsidRPr="00A63C91" w:rsidRDefault="00E553C3" w:rsidP="00A63C91">
            <w:pPr>
              <w:pStyle w:val="NoSpacing"/>
              <w:numPr>
                <w:ilvl w:val="0"/>
                <w:numId w:val="9"/>
              </w:numPr>
              <w:jc w:val="both"/>
              <w:rPr>
                <w:rFonts w:ascii="Times New Roman" w:hAnsi="Times New Roman" w:cs="Times New Roman"/>
                <w:b/>
                <w:bCs/>
                <w:sz w:val="20"/>
                <w:szCs w:val="20"/>
              </w:rPr>
            </w:pPr>
            <w:r w:rsidRPr="00A63C91">
              <w:rPr>
                <w:rFonts w:ascii="Times New Roman" w:hAnsi="Times New Roman" w:cs="Times New Roman"/>
                <w:sz w:val="20"/>
                <w:szCs w:val="20"/>
              </w:rPr>
              <w:t xml:space="preserve">Sukurtos 3 ir daugiau darbo vietų (etatų) </w:t>
            </w:r>
            <w:r w:rsidRPr="00A63C91">
              <w:rPr>
                <w:rFonts w:ascii="Times New Roman" w:hAnsi="Times New Roman" w:cs="Times New Roman"/>
                <w:b/>
                <w:bCs/>
                <w:sz w:val="20"/>
                <w:szCs w:val="20"/>
              </w:rPr>
              <w:t>20 balų</w:t>
            </w:r>
            <w:r w:rsidRPr="00A63C91">
              <w:rPr>
                <w:rFonts w:ascii="Times New Roman" w:hAnsi="Times New Roman" w:cs="Times New Roman"/>
                <w:sz w:val="20"/>
                <w:szCs w:val="20"/>
              </w:rPr>
              <w:t>;</w:t>
            </w:r>
          </w:p>
          <w:p w:rsidR="00E553C3" w:rsidRPr="00A63C91" w:rsidRDefault="00E553C3" w:rsidP="00A63C91">
            <w:pPr>
              <w:pStyle w:val="NoSpacing"/>
              <w:numPr>
                <w:ilvl w:val="0"/>
                <w:numId w:val="9"/>
              </w:numPr>
              <w:jc w:val="both"/>
              <w:rPr>
                <w:rFonts w:ascii="Times New Roman" w:hAnsi="Times New Roman" w:cs="Times New Roman"/>
                <w:b/>
                <w:bCs/>
                <w:sz w:val="20"/>
                <w:szCs w:val="20"/>
              </w:rPr>
            </w:pPr>
            <w:r w:rsidRPr="00A63C91">
              <w:rPr>
                <w:rFonts w:ascii="Times New Roman" w:hAnsi="Times New Roman" w:cs="Times New Roman"/>
                <w:sz w:val="20"/>
                <w:szCs w:val="20"/>
              </w:rPr>
              <w:t xml:space="preserve">Sukurtos 2 –2,99 darbo vietos (etatai) </w:t>
            </w:r>
            <w:r w:rsidRPr="00A63C91">
              <w:rPr>
                <w:rFonts w:ascii="Times New Roman" w:hAnsi="Times New Roman" w:cs="Times New Roman"/>
                <w:b/>
                <w:bCs/>
                <w:sz w:val="20"/>
                <w:szCs w:val="20"/>
              </w:rPr>
              <w:t>15 balų;</w:t>
            </w:r>
          </w:p>
          <w:p w:rsidR="00E553C3" w:rsidRPr="00A63C91" w:rsidRDefault="00E553C3" w:rsidP="00A63C91">
            <w:pPr>
              <w:pStyle w:val="NoSpacing"/>
              <w:numPr>
                <w:ilvl w:val="0"/>
                <w:numId w:val="9"/>
              </w:numPr>
              <w:jc w:val="both"/>
              <w:rPr>
                <w:rFonts w:ascii="Times New Roman" w:hAnsi="Times New Roman" w:cs="Times New Roman"/>
                <w:b/>
                <w:bCs/>
                <w:sz w:val="20"/>
                <w:szCs w:val="20"/>
              </w:rPr>
            </w:pPr>
            <w:r w:rsidRPr="00A63C91">
              <w:rPr>
                <w:rFonts w:ascii="Times New Roman" w:hAnsi="Times New Roman" w:cs="Times New Roman"/>
                <w:sz w:val="20"/>
                <w:szCs w:val="20"/>
              </w:rPr>
              <w:t>.Sukurta 1 –1,99 darbo vietos (</w:t>
            </w:r>
            <w:r w:rsidRPr="00A63C91">
              <w:rPr>
                <w:rFonts w:ascii="Times New Roman" w:hAnsi="Times New Roman" w:cs="Times New Roman"/>
                <w:b/>
                <w:bCs/>
                <w:sz w:val="20"/>
                <w:szCs w:val="20"/>
              </w:rPr>
              <w:t>etatai) 10 balų;</w:t>
            </w:r>
          </w:p>
          <w:p w:rsidR="00E553C3" w:rsidRPr="00A63C91" w:rsidRDefault="00E553C3" w:rsidP="00A63C91">
            <w:pPr>
              <w:pStyle w:val="NoSpacing"/>
              <w:numPr>
                <w:ilvl w:val="0"/>
                <w:numId w:val="9"/>
              </w:numPr>
              <w:jc w:val="both"/>
              <w:rPr>
                <w:rFonts w:ascii="Times New Roman" w:hAnsi="Times New Roman" w:cs="Times New Roman"/>
                <w:b/>
                <w:bCs/>
                <w:sz w:val="20"/>
                <w:szCs w:val="20"/>
              </w:rPr>
            </w:pPr>
            <w:r w:rsidRPr="00A63C91">
              <w:rPr>
                <w:rFonts w:ascii="Times New Roman" w:hAnsi="Times New Roman" w:cs="Times New Roman"/>
                <w:sz w:val="20"/>
                <w:szCs w:val="20"/>
              </w:rPr>
              <w:t>Sukurta darbo vieta (etatas) Šakių rajone gyvenamąją vietą deklaravusiamasmeniui iki 40 metų -</w:t>
            </w:r>
            <w:r w:rsidRPr="00A63C91">
              <w:rPr>
                <w:rFonts w:ascii="Times New Roman" w:hAnsi="Times New Roman" w:cs="Times New Roman"/>
                <w:b/>
                <w:bCs/>
                <w:sz w:val="20"/>
                <w:szCs w:val="20"/>
              </w:rPr>
              <w:t>15 balų;</w:t>
            </w:r>
          </w:p>
          <w:p w:rsidR="00E553C3" w:rsidRPr="00A63C91" w:rsidRDefault="00E553C3" w:rsidP="00A63C91">
            <w:pPr>
              <w:pStyle w:val="NoSpacing"/>
              <w:numPr>
                <w:ilvl w:val="0"/>
                <w:numId w:val="9"/>
              </w:numPr>
              <w:jc w:val="both"/>
              <w:rPr>
                <w:rFonts w:ascii="Times New Roman" w:hAnsi="Times New Roman" w:cs="Times New Roman"/>
                <w:sz w:val="20"/>
                <w:szCs w:val="20"/>
              </w:rPr>
            </w:pPr>
            <w:r w:rsidRPr="00A63C91">
              <w:rPr>
                <w:rFonts w:ascii="Times New Roman" w:hAnsi="Times New Roman" w:cs="Times New Roman"/>
                <w:sz w:val="20"/>
                <w:szCs w:val="20"/>
              </w:rPr>
              <w:t xml:space="preserve">Sukurta darbo vieta (etatas) socialinę atskirtį patiriantiems Šakių rajone gyvenamąją vietą deklaravusiemsasmenims- </w:t>
            </w:r>
            <w:r w:rsidRPr="00A63C91">
              <w:rPr>
                <w:rFonts w:ascii="Times New Roman" w:hAnsi="Times New Roman" w:cs="Times New Roman"/>
                <w:b/>
                <w:bCs/>
                <w:sz w:val="20"/>
                <w:szCs w:val="20"/>
              </w:rPr>
              <w:t>15 balų;</w:t>
            </w:r>
          </w:p>
          <w:p w:rsidR="00E553C3" w:rsidRPr="00A63C91" w:rsidRDefault="00E553C3" w:rsidP="00A63C91">
            <w:pPr>
              <w:pStyle w:val="NoSpacing"/>
              <w:jc w:val="both"/>
              <w:rPr>
                <w:rFonts w:ascii="Times New Roman" w:hAnsi="Times New Roman" w:cs="Times New Roman"/>
                <w:b/>
                <w:bCs/>
                <w:sz w:val="20"/>
                <w:szCs w:val="20"/>
              </w:rPr>
            </w:pPr>
            <w:r w:rsidRPr="00A63C91">
              <w:rPr>
                <w:rFonts w:ascii="Times New Roman" w:hAnsi="Times New Roman" w:cs="Times New Roman"/>
                <w:b/>
                <w:bCs/>
                <w:sz w:val="20"/>
                <w:szCs w:val="20"/>
              </w:rPr>
              <w:t>Diegiamos inovacijos</w:t>
            </w:r>
            <w:r w:rsidRPr="00A63C91">
              <w:rPr>
                <w:rFonts w:ascii="Times New Roman" w:hAnsi="Times New Roman" w:cs="Times New Roman"/>
                <w:sz w:val="20"/>
                <w:szCs w:val="20"/>
              </w:rPr>
              <w:t xml:space="preserve"> (technologinio proceso inovacija/modernizavimas arba produkto, paslaugos inovacija) VVG teritorijos mastu-</w:t>
            </w:r>
            <w:r w:rsidRPr="00A63C91">
              <w:rPr>
                <w:rFonts w:ascii="Times New Roman" w:hAnsi="Times New Roman" w:cs="Times New Roman"/>
                <w:b/>
                <w:bCs/>
                <w:sz w:val="20"/>
                <w:szCs w:val="20"/>
              </w:rPr>
              <w:t>15 balų.</w:t>
            </w:r>
          </w:p>
          <w:p w:rsidR="00E553C3" w:rsidRPr="00A63C91" w:rsidRDefault="00E553C3" w:rsidP="00A63C91">
            <w:pPr>
              <w:pStyle w:val="NoSpacing"/>
              <w:jc w:val="both"/>
              <w:rPr>
                <w:rFonts w:ascii="Times New Roman" w:hAnsi="Times New Roman" w:cs="Times New Roman"/>
                <w:b/>
                <w:bCs/>
                <w:sz w:val="20"/>
                <w:szCs w:val="20"/>
              </w:rPr>
            </w:pPr>
            <w:r w:rsidRPr="00A63C91">
              <w:rPr>
                <w:rFonts w:ascii="Times New Roman" w:hAnsi="Times New Roman" w:cs="Times New Roman"/>
                <w:b/>
                <w:bCs/>
                <w:sz w:val="20"/>
                <w:szCs w:val="20"/>
              </w:rPr>
              <w:t>Didesnis pareiškėjo prisidėjimas piniginiu įnašu:</w:t>
            </w:r>
          </w:p>
          <w:p w:rsidR="00E553C3" w:rsidRPr="00A63C91" w:rsidRDefault="00E553C3" w:rsidP="00A63C91">
            <w:pPr>
              <w:pStyle w:val="NoSpacing"/>
              <w:numPr>
                <w:ilvl w:val="0"/>
                <w:numId w:val="9"/>
              </w:numPr>
              <w:jc w:val="both"/>
              <w:rPr>
                <w:rFonts w:ascii="Times New Roman" w:hAnsi="Times New Roman" w:cs="Times New Roman"/>
                <w:b/>
                <w:bCs/>
                <w:sz w:val="20"/>
                <w:szCs w:val="20"/>
              </w:rPr>
            </w:pPr>
            <w:r w:rsidRPr="00A63C91">
              <w:rPr>
                <w:rFonts w:ascii="Times New Roman" w:hAnsi="Times New Roman" w:cs="Times New Roman"/>
                <w:sz w:val="20"/>
                <w:szCs w:val="20"/>
              </w:rPr>
              <w:t>Kai prašoma mažesnio paramos intensyvumo virš 10 procentų (fiziniams arba juridiniams asmenims, atitinkantiems labai mažai įmonei keliamus reikalavimus iki 60 proc., kitiems tinkamiems pareiškėjams iki 40 proc.)- 20 balų;</w:t>
            </w:r>
          </w:p>
          <w:p w:rsidR="00E553C3" w:rsidRPr="00A63C91" w:rsidRDefault="00E553C3" w:rsidP="00A63C91">
            <w:pPr>
              <w:pStyle w:val="NoSpacing"/>
              <w:numPr>
                <w:ilvl w:val="0"/>
                <w:numId w:val="9"/>
              </w:numPr>
              <w:jc w:val="both"/>
              <w:rPr>
                <w:rFonts w:ascii="Times New Roman" w:hAnsi="Times New Roman" w:cs="Times New Roman"/>
                <w:b/>
                <w:bCs/>
                <w:sz w:val="20"/>
                <w:szCs w:val="20"/>
              </w:rPr>
            </w:pPr>
            <w:r w:rsidRPr="00A63C91">
              <w:rPr>
                <w:rFonts w:ascii="Times New Roman" w:hAnsi="Times New Roman" w:cs="Times New Roman"/>
                <w:sz w:val="20"/>
                <w:szCs w:val="20"/>
              </w:rPr>
              <w:t>Kai prašoma mažesnio paramos intensyvumo nuo 5 iki 10 procentų (fiziniams arba juridiniams asmenims, atitinkantiems labai mažai įmonei keliamus reikalavimus nuo 60 iki 65 proc., kitiems tinkamiems pareiškėjams –nuo 40 iki 45 proc. - 15 balų;</w:t>
            </w:r>
          </w:p>
          <w:p w:rsidR="00E553C3" w:rsidRPr="00A63C91" w:rsidRDefault="00E553C3" w:rsidP="00A63C91">
            <w:pPr>
              <w:pStyle w:val="NoSpacing"/>
              <w:jc w:val="both"/>
              <w:rPr>
                <w:rFonts w:ascii="Times New Roman" w:hAnsi="Times New Roman" w:cs="Times New Roman"/>
                <w:b/>
                <w:bCs/>
                <w:sz w:val="20"/>
                <w:szCs w:val="20"/>
              </w:rPr>
            </w:pPr>
            <w:r w:rsidRPr="00A63C91">
              <w:rPr>
                <w:rFonts w:ascii="Times New Roman" w:hAnsi="Times New Roman" w:cs="Times New Roman"/>
                <w:sz w:val="20"/>
                <w:szCs w:val="20"/>
              </w:rPr>
              <w:t>.</w:t>
            </w:r>
            <w:r w:rsidRPr="00A63C91">
              <w:rPr>
                <w:rFonts w:ascii="Times New Roman" w:hAnsi="Times New Roman" w:cs="Times New Roman"/>
                <w:b/>
                <w:bCs/>
                <w:sz w:val="20"/>
                <w:szCs w:val="20"/>
              </w:rPr>
              <w:t>Pareiškėjas ne mažiau kaip 1 metai registruotas ir vykdo veiklą VVG teritorijoje - 15 balų.</w:t>
            </w:r>
          </w:p>
          <w:p w:rsidR="00E553C3" w:rsidRPr="00A63C91" w:rsidRDefault="00E553C3" w:rsidP="00A63C91">
            <w:pPr>
              <w:pStyle w:val="NoSpacing"/>
              <w:jc w:val="both"/>
              <w:rPr>
                <w:rFonts w:ascii="Times New Roman" w:hAnsi="Times New Roman" w:cs="Times New Roman"/>
                <w:b/>
                <w:bCs/>
                <w:color w:val="C00000"/>
                <w:sz w:val="20"/>
                <w:szCs w:val="20"/>
              </w:rPr>
            </w:pPr>
          </w:p>
          <w:p w:rsidR="00E553C3" w:rsidRPr="00A63C91" w:rsidRDefault="00E553C3" w:rsidP="00A63C91">
            <w:pPr>
              <w:pStyle w:val="NoSpacing"/>
              <w:jc w:val="both"/>
              <w:rPr>
                <w:rFonts w:ascii="Times New Roman" w:hAnsi="Times New Roman" w:cs="Times New Roman"/>
                <w:b/>
                <w:bCs/>
                <w:color w:val="C00000"/>
                <w:sz w:val="20"/>
                <w:szCs w:val="20"/>
              </w:rPr>
            </w:pPr>
            <w:r w:rsidRPr="00A63C91">
              <w:rPr>
                <w:rFonts w:ascii="Times New Roman" w:hAnsi="Times New Roman" w:cs="Times New Roman"/>
                <w:b/>
                <w:bCs/>
                <w:color w:val="C00000"/>
                <w:sz w:val="18"/>
                <w:szCs w:val="18"/>
              </w:rPr>
              <w:t>PROJEKTO ĮĮGYVENDINIMO LAIKOTARPIS – NEVIRŠIJA 24 MĖNESIŲ NUO PARAMOS SUTARTIES PASIRAŠYMO DIENOS</w:t>
            </w:r>
            <w:r w:rsidRPr="00A63C91">
              <w:rPr>
                <w:rFonts w:ascii="Times New Roman" w:hAnsi="Times New Roman" w:cs="Times New Roman"/>
                <w:b/>
                <w:bCs/>
                <w:color w:val="C00000"/>
                <w:sz w:val="20"/>
                <w:szCs w:val="20"/>
              </w:rPr>
              <w:t>.</w:t>
            </w:r>
          </w:p>
          <w:p w:rsidR="00E553C3" w:rsidRPr="00A63C91" w:rsidRDefault="00E553C3" w:rsidP="00A63C91">
            <w:pPr>
              <w:pStyle w:val="NoSpacing"/>
              <w:jc w:val="both"/>
              <w:rPr>
                <w:rFonts w:ascii="Times New Roman" w:hAnsi="Times New Roman" w:cs="Times New Roman"/>
                <w:b/>
                <w:bCs/>
                <w:color w:val="C00000"/>
                <w:sz w:val="20"/>
                <w:szCs w:val="20"/>
              </w:rPr>
            </w:pPr>
          </w:p>
          <w:p w:rsidR="00E553C3" w:rsidRPr="00A63C91" w:rsidRDefault="00E553C3" w:rsidP="00A63C91">
            <w:pPr>
              <w:pStyle w:val="NoSpacing"/>
              <w:jc w:val="both"/>
              <w:rPr>
                <w:rFonts w:ascii="Times New Roman" w:hAnsi="Times New Roman" w:cs="Times New Roman"/>
                <w:sz w:val="20"/>
                <w:szCs w:val="20"/>
              </w:rPr>
            </w:pPr>
            <w:r w:rsidRPr="00BE5DF1">
              <w:rPr>
                <w:rFonts w:ascii="Times New Roman" w:hAnsi="Times New Roman" w:cs="Times New Roman"/>
                <w:color w:val="008000"/>
                <w:sz w:val="20"/>
                <w:szCs w:val="20"/>
              </w:rPr>
              <w:t xml:space="preserve"> </w:t>
            </w:r>
            <w:r w:rsidRPr="00BE5DF1">
              <w:rPr>
                <w:rFonts w:ascii="Times New Roman" w:hAnsi="Times New Roman" w:cs="Times New Roman"/>
                <w:b/>
                <w:bCs/>
                <w:color w:val="008000"/>
                <w:sz w:val="20"/>
                <w:szCs w:val="20"/>
              </w:rPr>
              <w:t>Konsultacijos teikiamos:  Šakių krašto vietos veiklos grupės būstinėje adresu: Gimnazijos g. 1, LT-71115 Šakiai ir  tel. 8-345-42275 arba el. paštu</w:t>
            </w:r>
            <w:r w:rsidRPr="00A63C91">
              <w:rPr>
                <w:rFonts w:ascii="Times New Roman" w:hAnsi="Times New Roman" w:cs="Times New Roman"/>
                <w:b/>
                <w:bCs/>
                <w:color w:val="00B050"/>
                <w:sz w:val="20"/>
                <w:szCs w:val="20"/>
              </w:rPr>
              <w:t xml:space="preserve"> </w:t>
            </w:r>
            <w:hyperlink r:id="rId9" w:history="1">
              <w:r w:rsidRPr="00A63C91">
                <w:rPr>
                  <w:rStyle w:val="Hyperlink"/>
                  <w:rFonts w:ascii="Times New Roman" w:hAnsi="Times New Roman" w:cs="Times New Roman"/>
                  <w:b/>
                  <w:bCs/>
                  <w:sz w:val="20"/>
                  <w:szCs w:val="20"/>
                </w:rPr>
                <w:t>sakiuvvg@gmail.com</w:t>
              </w:r>
            </w:hyperlink>
          </w:p>
          <w:p w:rsidR="00E553C3" w:rsidRPr="00A63C91" w:rsidRDefault="00E553C3" w:rsidP="00A63C91">
            <w:pPr>
              <w:pStyle w:val="NoSpacing"/>
              <w:jc w:val="both"/>
              <w:rPr>
                <w:rFonts w:ascii="Times New Roman" w:hAnsi="Times New Roman" w:cs="Times New Roman"/>
                <w:b/>
                <w:bCs/>
                <w:sz w:val="20"/>
                <w:szCs w:val="20"/>
              </w:rPr>
            </w:pPr>
          </w:p>
          <w:p w:rsidR="00E553C3" w:rsidRPr="00A63C91" w:rsidRDefault="00E553C3" w:rsidP="00A63C91">
            <w:pPr>
              <w:pStyle w:val="NoSpacing"/>
              <w:jc w:val="both"/>
              <w:rPr>
                <w:sz w:val="24"/>
                <w:szCs w:val="24"/>
              </w:rPr>
            </w:pPr>
            <w:r w:rsidRPr="00BE5DF1">
              <w:rPr>
                <w:rFonts w:ascii="Times New Roman" w:hAnsi="Times New Roman" w:cs="Times New Roman"/>
                <w:b/>
                <w:bCs/>
                <w:color w:val="008000"/>
                <w:sz w:val="20"/>
                <w:szCs w:val="20"/>
              </w:rPr>
              <w:t>Dokumentai, susiję su III kvietimo paraiškų teikimu, patalpinti Šakių krašto VVG svetainėje</w:t>
            </w:r>
            <w:r w:rsidRPr="00A63C91">
              <w:rPr>
                <w:rFonts w:ascii="Times New Roman" w:hAnsi="Times New Roman" w:cs="Times New Roman"/>
                <w:b/>
                <w:bCs/>
                <w:color w:val="00B050"/>
                <w:sz w:val="20"/>
                <w:szCs w:val="20"/>
              </w:rPr>
              <w:t xml:space="preserve"> </w:t>
            </w:r>
            <w:hyperlink r:id="rId10" w:history="1">
              <w:r w:rsidRPr="00A63C91">
                <w:rPr>
                  <w:rStyle w:val="Hyperlink"/>
                  <w:rFonts w:ascii="Times New Roman" w:hAnsi="Times New Roman" w:cs="Times New Roman"/>
                  <w:b/>
                  <w:bCs/>
                  <w:sz w:val="20"/>
                  <w:szCs w:val="20"/>
                </w:rPr>
                <w:t>www.sakiukrastovvg.lt</w:t>
              </w:r>
            </w:hyperlink>
            <w:r w:rsidRPr="00A63C91">
              <w:rPr>
                <w:b/>
                <w:bCs/>
                <w:color w:val="00B050"/>
                <w:sz w:val="24"/>
                <w:szCs w:val="24"/>
              </w:rPr>
              <w:t xml:space="preserve"> </w:t>
            </w:r>
            <w:r w:rsidRPr="00A63C91">
              <w:rPr>
                <w:b/>
                <w:bCs/>
                <w:sz w:val="24"/>
                <w:szCs w:val="24"/>
              </w:rPr>
              <w:t xml:space="preserve">  </w:t>
            </w:r>
          </w:p>
        </w:tc>
      </w:tr>
    </w:tbl>
    <w:p w:rsidR="00E553C3" w:rsidRDefault="00E553C3" w:rsidP="00980938">
      <w:pPr>
        <w:spacing w:after="0" w:line="240" w:lineRule="auto"/>
        <w:jc w:val="both"/>
      </w:pPr>
    </w:p>
    <w:sectPr w:rsidR="00E553C3" w:rsidSect="00751B26">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5B6"/>
    <w:multiLevelType w:val="hybridMultilevel"/>
    <w:tmpl w:val="D8F83094"/>
    <w:lvl w:ilvl="0" w:tplc="92DEBE4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6A4614B"/>
    <w:multiLevelType w:val="hybridMultilevel"/>
    <w:tmpl w:val="973A28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09D84AAB"/>
    <w:multiLevelType w:val="hybridMultilevel"/>
    <w:tmpl w:val="82AA1168"/>
    <w:lvl w:ilvl="0" w:tplc="04270001">
      <w:start w:val="1"/>
      <w:numFmt w:val="bullet"/>
      <w:lvlText w:val=""/>
      <w:lvlJc w:val="left"/>
      <w:pPr>
        <w:ind w:left="810" w:hanging="360"/>
      </w:pPr>
      <w:rPr>
        <w:rFonts w:ascii="Symbol" w:hAnsi="Symbol" w:cs="Symbol" w:hint="default"/>
      </w:rPr>
    </w:lvl>
    <w:lvl w:ilvl="1" w:tplc="04270003">
      <w:start w:val="1"/>
      <w:numFmt w:val="bullet"/>
      <w:lvlText w:val="o"/>
      <w:lvlJc w:val="left"/>
      <w:pPr>
        <w:ind w:left="1530" w:hanging="360"/>
      </w:pPr>
      <w:rPr>
        <w:rFonts w:ascii="Courier New" w:hAnsi="Courier New" w:cs="Courier New" w:hint="default"/>
      </w:rPr>
    </w:lvl>
    <w:lvl w:ilvl="2" w:tplc="04270005">
      <w:start w:val="1"/>
      <w:numFmt w:val="bullet"/>
      <w:lvlText w:val=""/>
      <w:lvlJc w:val="left"/>
      <w:pPr>
        <w:ind w:left="2250" w:hanging="360"/>
      </w:pPr>
      <w:rPr>
        <w:rFonts w:ascii="Wingdings" w:hAnsi="Wingdings" w:cs="Wingdings" w:hint="default"/>
      </w:rPr>
    </w:lvl>
    <w:lvl w:ilvl="3" w:tplc="04270001">
      <w:start w:val="1"/>
      <w:numFmt w:val="bullet"/>
      <w:lvlText w:val=""/>
      <w:lvlJc w:val="left"/>
      <w:pPr>
        <w:ind w:left="2970" w:hanging="360"/>
      </w:pPr>
      <w:rPr>
        <w:rFonts w:ascii="Symbol" w:hAnsi="Symbol" w:cs="Symbol" w:hint="default"/>
      </w:rPr>
    </w:lvl>
    <w:lvl w:ilvl="4" w:tplc="04270003">
      <w:start w:val="1"/>
      <w:numFmt w:val="bullet"/>
      <w:lvlText w:val="o"/>
      <w:lvlJc w:val="left"/>
      <w:pPr>
        <w:ind w:left="3690" w:hanging="360"/>
      </w:pPr>
      <w:rPr>
        <w:rFonts w:ascii="Courier New" w:hAnsi="Courier New" w:cs="Courier New" w:hint="default"/>
      </w:rPr>
    </w:lvl>
    <w:lvl w:ilvl="5" w:tplc="04270005">
      <w:start w:val="1"/>
      <w:numFmt w:val="bullet"/>
      <w:lvlText w:val=""/>
      <w:lvlJc w:val="left"/>
      <w:pPr>
        <w:ind w:left="4410" w:hanging="360"/>
      </w:pPr>
      <w:rPr>
        <w:rFonts w:ascii="Wingdings" w:hAnsi="Wingdings" w:cs="Wingdings" w:hint="default"/>
      </w:rPr>
    </w:lvl>
    <w:lvl w:ilvl="6" w:tplc="04270001">
      <w:start w:val="1"/>
      <w:numFmt w:val="bullet"/>
      <w:lvlText w:val=""/>
      <w:lvlJc w:val="left"/>
      <w:pPr>
        <w:ind w:left="5130" w:hanging="360"/>
      </w:pPr>
      <w:rPr>
        <w:rFonts w:ascii="Symbol" w:hAnsi="Symbol" w:cs="Symbol" w:hint="default"/>
      </w:rPr>
    </w:lvl>
    <w:lvl w:ilvl="7" w:tplc="04270003">
      <w:start w:val="1"/>
      <w:numFmt w:val="bullet"/>
      <w:lvlText w:val="o"/>
      <w:lvlJc w:val="left"/>
      <w:pPr>
        <w:ind w:left="5850" w:hanging="360"/>
      </w:pPr>
      <w:rPr>
        <w:rFonts w:ascii="Courier New" w:hAnsi="Courier New" w:cs="Courier New" w:hint="default"/>
      </w:rPr>
    </w:lvl>
    <w:lvl w:ilvl="8" w:tplc="04270005">
      <w:start w:val="1"/>
      <w:numFmt w:val="bullet"/>
      <w:lvlText w:val=""/>
      <w:lvlJc w:val="left"/>
      <w:pPr>
        <w:ind w:left="6570" w:hanging="360"/>
      </w:pPr>
      <w:rPr>
        <w:rFonts w:ascii="Wingdings" w:hAnsi="Wingdings" w:cs="Wingdings" w:hint="default"/>
      </w:rPr>
    </w:lvl>
  </w:abstractNum>
  <w:abstractNum w:abstractNumId="3">
    <w:nsid w:val="14763078"/>
    <w:multiLevelType w:val="hybridMultilevel"/>
    <w:tmpl w:val="180CFFD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179970FB"/>
    <w:multiLevelType w:val="hybridMultilevel"/>
    <w:tmpl w:val="BA4EC2F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18187F6D"/>
    <w:multiLevelType w:val="hybridMultilevel"/>
    <w:tmpl w:val="AEA2EB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nsid w:val="337C4F76"/>
    <w:multiLevelType w:val="hybridMultilevel"/>
    <w:tmpl w:val="2C32E61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37DB0183"/>
    <w:multiLevelType w:val="hybridMultilevel"/>
    <w:tmpl w:val="9810170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3C7046CA"/>
    <w:multiLevelType w:val="hybridMultilevel"/>
    <w:tmpl w:val="DB723902"/>
    <w:lvl w:ilvl="0" w:tplc="04270001">
      <w:start w:val="1"/>
      <w:numFmt w:val="bullet"/>
      <w:lvlText w:val=""/>
      <w:lvlJc w:val="left"/>
      <w:pPr>
        <w:ind w:left="810" w:hanging="360"/>
      </w:pPr>
      <w:rPr>
        <w:rFonts w:ascii="Symbol" w:hAnsi="Symbol" w:cs="Symbol" w:hint="default"/>
      </w:rPr>
    </w:lvl>
    <w:lvl w:ilvl="1" w:tplc="04270003">
      <w:start w:val="1"/>
      <w:numFmt w:val="bullet"/>
      <w:lvlText w:val="o"/>
      <w:lvlJc w:val="left"/>
      <w:pPr>
        <w:ind w:left="1530" w:hanging="360"/>
      </w:pPr>
      <w:rPr>
        <w:rFonts w:ascii="Courier New" w:hAnsi="Courier New" w:cs="Courier New" w:hint="default"/>
      </w:rPr>
    </w:lvl>
    <w:lvl w:ilvl="2" w:tplc="04270005">
      <w:start w:val="1"/>
      <w:numFmt w:val="bullet"/>
      <w:lvlText w:val=""/>
      <w:lvlJc w:val="left"/>
      <w:pPr>
        <w:ind w:left="2250" w:hanging="360"/>
      </w:pPr>
      <w:rPr>
        <w:rFonts w:ascii="Wingdings" w:hAnsi="Wingdings" w:cs="Wingdings" w:hint="default"/>
      </w:rPr>
    </w:lvl>
    <w:lvl w:ilvl="3" w:tplc="04270001">
      <w:start w:val="1"/>
      <w:numFmt w:val="bullet"/>
      <w:lvlText w:val=""/>
      <w:lvlJc w:val="left"/>
      <w:pPr>
        <w:ind w:left="2970" w:hanging="360"/>
      </w:pPr>
      <w:rPr>
        <w:rFonts w:ascii="Symbol" w:hAnsi="Symbol" w:cs="Symbol" w:hint="default"/>
      </w:rPr>
    </w:lvl>
    <w:lvl w:ilvl="4" w:tplc="04270003">
      <w:start w:val="1"/>
      <w:numFmt w:val="bullet"/>
      <w:lvlText w:val="o"/>
      <w:lvlJc w:val="left"/>
      <w:pPr>
        <w:ind w:left="3690" w:hanging="360"/>
      </w:pPr>
      <w:rPr>
        <w:rFonts w:ascii="Courier New" w:hAnsi="Courier New" w:cs="Courier New" w:hint="default"/>
      </w:rPr>
    </w:lvl>
    <w:lvl w:ilvl="5" w:tplc="04270005">
      <w:start w:val="1"/>
      <w:numFmt w:val="bullet"/>
      <w:lvlText w:val=""/>
      <w:lvlJc w:val="left"/>
      <w:pPr>
        <w:ind w:left="4410" w:hanging="360"/>
      </w:pPr>
      <w:rPr>
        <w:rFonts w:ascii="Wingdings" w:hAnsi="Wingdings" w:cs="Wingdings" w:hint="default"/>
      </w:rPr>
    </w:lvl>
    <w:lvl w:ilvl="6" w:tplc="04270001">
      <w:start w:val="1"/>
      <w:numFmt w:val="bullet"/>
      <w:lvlText w:val=""/>
      <w:lvlJc w:val="left"/>
      <w:pPr>
        <w:ind w:left="5130" w:hanging="360"/>
      </w:pPr>
      <w:rPr>
        <w:rFonts w:ascii="Symbol" w:hAnsi="Symbol" w:cs="Symbol" w:hint="default"/>
      </w:rPr>
    </w:lvl>
    <w:lvl w:ilvl="7" w:tplc="04270003">
      <w:start w:val="1"/>
      <w:numFmt w:val="bullet"/>
      <w:lvlText w:val="o"/>
      <w:lvlJc w:val="left"/>
      <w:pPr>
        <w:ind w:left="5850" w:hanging="360"/>
      </w:pPr>
      <w:rPr>
        <w:rFonts w:ascii="Courier New" w:hAnsi="Courier New" w:cs="Courier New" w:hint="default"/>
      </w:rPr>
    </w:lvl>
    <w:lvl w:ilvl="8" w:tplc="04270005">
      <w:start w:val="1"/>
      <w:numFmt w:val="bullet"/>
      <w:lvlText w:val=""/>
      <w:lvlJc w:val="left"/>
      <w:pPr>
        <w:ind w:left="6570" w:hanging="360"/>
      </w:pPr>
      <w:rPr>
        <w:rFonts w:ascii="Wingdings" w:hAnsi="Wingdings" w:cs="Wingdings" w:hint="default"/>
      </w:rPr>
    </w:lvl>
  </w:abstractNum>
  <w:abstractNum w:abstractNumId="9">
    <w:nsid w:val="4D447FEB"/>
    <w:multiLevelType w:val="hybridMultilevel"/>
    <w:tmpl w:val="FD148530"/>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10">
    <w:nsid w:val="5F9D44D4"/>
    <w:multiLevelType w:val="hybridMultilevel"/>
    <w:tmpl w:val="E38AA114"/>
    <w:lvl w:ilvl="0" w:tplc="04270001">
      <w:start w:val="1"/>
      <w:numFmt w:val="bullet"/>
      <w:lvlText w:val=""/>
      <w:lvlJc w:val="left"/>
      <w:pPr>
        <w:ind w:left="765" w:hanging="360"/>
      </w:pPr>
      <w:rPr>
        <w:rFonts w:ascii="Symbol" w:hAnsi="Symbol" w:cs="Symbol"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cs="Wingdings" w:hint="default"/>
      </w:rPr>
    </w:lvl>
    <w:lvl w:ilvl="3" w:tplc="04270001">
      <w:start w:val="1"/>
      <w:numFmt w:val="bullet"/>
      <w:lvlText w:val=""/>
      <w:lvlJc w:val="left"/>
      <w:pPr>
        <w:ind w:left="2925" w:hanging="360"/>
      </w:pPr>
      <w:rPr>
        <w:rFonts w:ascii="Symbol" w:hAnsi="Symbol" w:cs="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cs="Wingdings" w:hint="default"/>
      </w:rPr>
    </w:lvl>
    <w:lvl w:ilvl="6" w:tplc="04270001">
      <w:start w:val="1"/>
      <w:numFmt w:val="bullet"/>
      <w:lvlText w:val=""/>
      <w:lvlJc w:val="left"/>
      <w:pPr>
        <w:ind w:left="5085" w:hanging="360"/>
      </w:pPr>
      <w:rPr>
        <w:rFonts w:ascii="Symbol" w:hAnsi="Symbol" w:cs="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cs="Wingdings" w:hint="default"/>
      </w:rPr>
    </w:lvl>
  </w:abstractNum>
  <w:abstractNum w:abstractNumId="11">
    <w:nsid w:val="74C90E48"/>
    <w:multiLevelType w:val="hybridMultilevel"/>
    <w:tmpl w:val="126E595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1"/>
  </w:num>
  <w:num w:numId="4">
    <w:abstractNumId w:val="6"/>
  </w:num>
  <w:num w:numId="5">
    <w:abstractNumId w:val="9"/>
  </w:num>
  <w:num w:numId="6">
    <w:abstractNumId w:val="3"/>
  </w:num>
  <w:num w:numId="7">
    <w:abstractNumId w:val="11"/>
  </w:num>
  <w:num w:numId="8">
    <w:abstractNumId w:val="0"/>
  </w:num>
  <w:num w:numId="9">
    <w:abstractNumId w:val="10"/>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26"/>
    <w:rsid w:val="00145716"/>
    <w:rsid w:val="00195738"/>
    <w:rsid w:val="001B18A9"/>
    <w:rsid w:val="00210715"/>
    <w:rsid w:val="00292809"/>
    <w:rsid w:val="00414774"/>
    <w:rsid w:val="00460A28"/>
    <w:rsid w:val="004B1696"/>
    <w:rsid w:val="006247DA"/>
    <w:rsid w:val="00693ACD"/>
    <w:rsid w:val="006D59D2"/>
    <w:rsid w:val="00713F9C"/>
    <w:rsid w:val="00751B26"/>
    <w:rsid w:val="00767D19"/>
    <w:rsid w:val="00795BB8"/>
    <w:rsid w:val="007F68A5"/>
    <w:rsid w:val="0088329E"/>
    <w:rsid w:val="00904880"/>
    <w:rsid w:val="00980938"/>
    <w:rsid w:val="00A00F02"/>
    <w:rsid w:val="00A15CE9"/>
    <w:rsid w:val="00A44AF4"/>
    <w:rsid w:val="00A63C91"/>
    <w:rsid w:val="00A71A85"/>
    <w:rsid w:val="00A870B2"/>
    <w:rsid w:val="00B301DF"/>
    <w:rsid w:val="00BC5D40"/>
    <w:rsid w:val="00BE5DF1"/>
    <w:rsid w:val="00C82307"/>
    <w:rsid w:val="00CF0E3F"/>
    <w:rsid w:val="00D457FA"/>
    <w:rsid w:val="00D6042C"/>
    <w:rsid w:val="00E20ABB"/>
    <w:rsid w:val="00E553C3"/>
    <w:rsid w:val="00F351D7"/>
    <w:rsid w:val="00FA494B"/>
    <w:rsid w:val="00FE312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1B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51B26"/>
    <w:rPr>
      <w:rFonts w:cs="Calibri"/>
      <w:lang w:eastAsia="en-US"/>
    </w:rPr>
  </w:style>
  <w:style w:type="paragraph" w:styleId="BalloonText">
    <w:name w:val="Balloon Text"/>
    <w:basedOn w:val="Normal"/>
    <w:link w:val="BalloonTextChar"/>
    <w:uiPriority w:val="99"/>
    <w:semiHidden/>
    <w:rsid w:val="0090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880"/>
    <w:rPr>
      <w:rFonts w:ascii="Tahoma" w:hAnsi="Tahoma" w:cs="Tahoma"/>
      <w:sz w:val="16"/>
      <w:szCs w:val="16"/>
    </w:rPr>
  </w:style>
  <w:style w:type="paragraph" w:styleId="ListParagraph">
    <w:name w:val="List Paragraph"/>
    <w:basedOn w:val="Normal"/>
    <w:uiPriority w:val="99"/>
    <w:qFormat/>
    <w:rsid w:val="004B1696"/>
    <w:pPr>
      <w:ind w:left="720"/>
    </w:pPr>
  </w:style>
  <w:style w:type="character" w:styleId="Hyperlink">
    <w:name w:val="Hyperlink"/>
    <w:basedOn w:val="DefaultParagraphFont"/>
    <w:uiPriority w:val="99"/>
    <w:rsid w:val="00E20ABB"/>
    <w:rPr>
      <w:color w:val="0000FF"/>
      <w:u w:val="single"/>
    </w:rPr>
  </w:style>
  <w:style w:type="paragraph" w:customStyle="1" w:styleId="Default">
    <w:name w:val="Default"/>
    <w:uiPriority w:val="99"/>
    <w:rsid w:val="00767D1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kiukrastovvg.lt" TargetMode="External"/><Relationship Id="rId4" Type="http://schemas.openxmlformats.org/officeDocument/2006/relationships/webSettings" Target="webSettings.xml"/><Relationship Id="rId9" Type="http://schemas.openxmlformats.org/officeDocument/2006/relationships/hyperlink" Target="mailto:sakiu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2517</Words>
  <Characters>1435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p:lastModifiedBy>
  <cp:revision>4</cp:revision>
  <cp:lastPrinted>2019-03-08T10:59:00Z</cp:lastPrinted>
  <dcterms:created xsi:type="dcterms:W3CDTF">2019-03-14T05:37:00Z</dcterms:created>
  <dcterms:modified xsi:type="dcterms:W3CDTF">2019-03-15T06:41:00Z</dcterms:modified>
</cp:coreProperties>
</file>