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18" w:rsidRDefault="00451218" w:rsidP="00213B1F">
      <w:pPr>
        <w:pStyle w:val="NoSpacing"/>
        <w:ind w:left="567" w:right="567"/>
        <w:jc w:val="center"/>
        <w:rPr>
          <w:sz w:val="28"/>
          <w:szCs w:val="28"/>
        </w:rPr>
      </w:pPr>
      <w:r w:rsidRPr="00C83845">
        <w:rPr>
          <w:rFonts w:ascii="Times New Roman" w:hAnsi="Times New Roman" w:cs="Times New Roman"/>
          <w:noProof/>
          <w:sz w:val="23"/>
          <w:szCs w:val="23"/>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8.25pt;height:42pt;visibility:visible">
            <v:imagedata r:id="rId5" o:title=""/>
          </v:shape>
        </w:pict>
      </w:r>
      <w:r w:rsidRPr="00C83845">
        <w:rPr>
          <w:rFonts w:ascii="Times New Roman" w:hAnsi="Times New Roman" w:cs="Times New Roman"/>
          <w:b/>
          <w:bCs/>
          <w:noProof/>
          <w:sz w:val="24"/>
          <w:szCs w:val="24"/>
          <w:lang w:eastAsia="lt-LT"/>
        </w:rPr>
        <w:pict>
          <v:shape id="Paveikslėlis 12" o:spid="_x0000_i1026" type="#_x0000_t75" style="width:59.25pt;height:55.5pt;visibility:visible">
            <v:imagedata r:id="rId6" o:title=""/>
          </v:shape>
        </w:pict>
      </w:r>
      <w:r w:rsidRPr="00C83845">
        <w:rPr>
          <w:rFonts w:ascii="Times New Roman" w:hAnsi="Times New Roman" w:cs="Times New Roman"/>
          <w:noProof/>
          <w:sz w:val="24"/>
          <w:szCs w:val="24"/>
          <w:lang w:eastAsia="lt-LT"/>
        </w:rPr>
        <w:pict>
          <v:shape id="Paveikslėlis 6" o:spid="_x0000_i1027" type="#_x0000_t75" style="width:52.5pt;height:39.75pt;visibility:visible">
            <v:imagedata r:id="rId7" o:title=""/>
          </v:shape>
        </w:pict>
      </w:r>
    </w:p>
    <w:p w:rsidR="00451218" w:rsidRDefault="00451218" w:rsidP="00213B1F">
      <w:pPr>
        <w:pStyle w:val="NoSpacing"/>
        <w:ind w:left="567" w:right="567"/>
        <w:jc w:val="center"/>
        <w:rPr>
          <w:sz w:val="28"/>
          <w:szCs w:val="28"/>
        </w:rPr>
      </w:pPr>
      <w:bookmarkStart w:id="0" w:name="_GoBack"/>
      <w:bookmarkEnd w:id="0"/>
    </w:p>
    <w:p w:rsidR="00451218" w:rsidRDefault="00451218" w:rsidP="00213B1F">
      <w:pPr>
        <w:pStyle w:val="NoSpacing"/>
        <w:ind w:left="567" w:right="567"/>
        <w:jc w:val="center"/>
        <w:rPr>
          <w:sz w:val="28"/>
          <w:szCs w:val="28"/>
        </w:rPr>
      </w:pPr>
    </w:p>
    <w:p w:rsidR="00451218" w:rsidRPr="00C874D7" w:rsidRDefault="00451218" w:rsidP="00213B1F">
      <w:pPr>
        <w:pStyle w:val="NoSpacing"/>
        <w:ind w:left="567" w:right="567"/>
        <w:jc w:val="center"/>
        <w:rPr>
          <w:b/>
          <w:bCs/>
          <w:color w:val="00B050"/>
          <w:sz w:val="28"/>
          <w:szCs w:val="28"/>
        </w:rPr>
      </w:pPr>
      <w:r w:rsidRPr="00C874D7">
        <w:rPr>
          <w:b/>
          <w:bCs/>
          <w:color w:val="00B050"/>
          <w:sz w:val="28"/>
          <w:szCs w:val="28"/>
        </w:rPr>
        <w:t>„Vietos projektų pareiškėjų ir vykdytojų mokymas, įgūdžių įgijimas“</w:t>
      </w:r>
    </w:p>
    <w:p w:rsidR="00451218" w:rsidRDefault="00451218" w:rsidP="00213B1F">
      <w:pPr>
        <w:pStyle w:val="NoSpacing"/>
        <w:ind w:left="567" w:right="567"/>
        <w:jc w:val="center"/>
        <w:rPr>
          <w:b/>
          <w:bCs/>
          <w:sz w:val="28"/>
          <w:szCs w:val="28"/>
        </w:rPr>
      </w:pPr>
      <w:r w:rsidRPr="00C874D7">
        <w:rPr>
          <w:b/>
          <w:bCs/>
          <w:sz w:val="28"/>
          <w:szCs w:val="28"/>
        </w:rPr>
        <w:t>(Nr. LEADER-19.2-SAVA-3)</w:t>
      </w:r>
    </w:p>
    <w:p w:rsidR="00451218" w:rsidRPr="00C874D7" w:rsidRDefault="00451218" w:rsidP="00213B1F">
      <w:pPr>
        <w:pStyle w:val="NoSpacing"/>
        <w:ind w:left="567" w:right="397"/>
        <w:jc w:val="center"/>
        <w:rPr>
          <w:b/>
          <w:bCs/>
          <w:sz w:val="28"/>
          <w:szCs w:val="28"/>
        </w:rPr>
      </w:pPr>
    </w:p>
    <w:p w:rsidR="00451218" w:rsidRPr="008C3C24" w:rsidRDefault="00451218" w:rsidP="00213B1F">
      <w:pPr>
        <w:spacing w:after="120"/>
        <w:ind w:right="397"/>
        <w:jc w:val="both"/>
        <w:rPr>
          <w:b/>
          <w:bCs/>
          <w:u w:val="single"/>
        </w:rPr>
      </w:pPr>
      <w:r w:rsidRPr="008C3C24">
        <w:rPr>
          <w:b/>
          <w:bCs/>
          <w:u w:val="single"/>
        </w:rPr>
        <w:t>PARAIŠKŲ RINKIMAS, LĖŠOS:</w:t>
      </w:r>
    </w:p>
    <w:p w:rsidR="00451218" w:rsidRPr="008C3C24" w:rsidRDefault="00451218" w:rsidP="00213B1F">
      <w:pPr>
        <w:pStyle w:val="NoSpacing"/>
        <w:numPr>
          <w:ilvl w:val="0"/>
          <w:numId w:val="1"/>
        </w:numPr>
        <w:ind w:left="567" w:right="397"/>
        <w:jc w:val="both"/>
      </w:pPr>
      <w:r w:rsidRPr="008C3C24">
        <w:t xml:space="preserve">Paraiškų rinkimas </w:t>
      </w:r>
      <w:r w:rsidRPr="008C3C24">
        <w:rPr>
          <w:b/>
          <w:bCs/>
        </w:rPr>
        <w:t>nuo 2019 m. kovo 08 d. 8.00 val. iki 2019 m. balandžio 12 d. 15.00 val</w:t>
      </w:r>
      <w:r w:rsidRPr="008C3C24">
        <w:t xml:space="preserve">. </w:t>
      </w:r>
    </w:p>
    <w:p w:rsidR="00451218" w:rsidRPr="008C3C24" w:rsidRDefault="00451218" w:rsidP="00213B1F">
      <w:pPr>
        <w:pStyle w:val="NoSpacing"/>
        <w:numPr>
          <w:ilvl w:val="0"/>
          <w:numId w:val="1"/>
        </w:numPr>
        <w:ind w:left="567" w:right="397"/>
        <w:jc w:val="both"/>
      </w:pPr>
      <w:r w:rsidRPr="008C3C24">
        <w:t xml:space="preserve">Skiriama VPS paramos lėšų suma </w:t>
      </w:r>
      <w:r w:rsidRPr="008C3C24">
        <w:rPr>
          <w:b/>
          <w:bCs/>
        </w:rPr>
        <w:t>39 726,13</w:t>
      </w:r>
      <w:r w:rsidRPr="008C3C24">
        <w:t xml:space="preserve"> Eur.</w:t>
      </w:r>
    </w:p>
    <w:p w:rsidR="00451218" w:rsidRPr="008C3C24" w:rsidRDefault="00451218" w:rsidP="00213B1F">
      <w:pPr>
        <w:pStyle w:val="NoSpacing"/>
        <w:numPr>
          <w:ilvl w:val="0"/>
          <w:numId w:val="1"/>
        </w:numPr>
        <w:ind w:left="567" w:right="397"/>
        <w:jc w:val="both"/>
      </w:pPr>
      <w:r w:rsidRPr="008C3C24">
        <w:t xml:space="preserve">Parama vienam vietos projektui įgyvendinti -  iki </w:t>
      </w:r>
      <w:r w:rsidRPr="008C3C24">
        <w:rPr>
          <w:b/>
          <w:bCs/>
        </w:rPr>
        <w:t xml:space="preserve">10 000,00 </w:t>
      </w:r>
      <w:r w:rsidRPr="008C3C24">
        <w:t>Eur</w:t>
      </w:r>
      <w:r w:rsidRPr="008C3C24">
        <w:rPr>
          <w:b/>
          <w:bCs/>
        </w:rPr>
        <w:t xml:space="preserve">, </w:t>
      </w:r>
      <w:r w:rsidRPr="008C3C24">
        <w:t>intensyvumas</w:t>
      </w:r>
      <w:r w:rsidRPr="008C3C24">
        <w:rPr>
          <w:b/>
          <w:bCs/>
        </w:rPr>
        <w:t xml:space="preserve"> -100 </w:t>
      </w:r>
      <w:r w:rsidRPr="008C3C24">
        <w:t>proc.</w:t>
      </w:r>
    </w:p>
    <w:p w:rsidR="00451218" w:rsidRPr="008C3C24" w:rsidRDefault="00451218" w:rsidP="00213B1F">
      <w:pPr>
        <w:pStyle w:val="NoSpacing"/>
        <w:numPr>
          <w:ilvl w:val="0"/>
          <w:numId w:val="1"/>
        </w:numPr>
        <w:ind w:left="567" w:right="397"/>
        <w:jc w:val="both"/>
      </w:pPr>
      <w:r w:rsidRPr="008C3C24">
        <w:t>Finansavimo šaltiniai: EŽŪFKP ir Lietuvos Respublikos valstybės biudžeto lėšos.</w:t>
      </w:r>
    </w:p>
    <w:p w:rsidR="00451218" w:rsidRPr="008C3C24" w:rsidRDefault="00451218" w:rsidP="00213B1F">
      <w:pPr>
        <w:pStyle w:val="NoSpacing"/>
        <w:ind w:right="397"/>
        <w:jc w:val="both"/>
      </w:pPr>
      <w:r w:rsidRPr="008C3C24">
        <w:rPr>
          <w:b/>
          <w:bCs/>
          <w:u w:val="single"/>
        </w:rPr>
        <w:t>GALIMI PAREIŠKĖJAI:</w:t>
      </w:r>
    </w:p>
    <w:p w:rsidR="00451218" w:rsidRPr="008C3C24" w:rsidRDefault="00451218" w:rsidP="00213B1F">
      <w:pPr>
        <w:pStyle w:val="NoSpacing"/>
        <w:jc w:val="both"/>
      </w:pPr>
      <w:r w:rsidRPr="008C3C24">
        <w:t>Šakių rajone registruotos ir VVG teritorijoje veiklą vykdančios kaimo bendruomenės ir kitos nevyriausybinės (jaunimo, sporto, kultūros ir kt.) organizacijos, viešosios įstaigos.</w:t>
      </w:r>
    </w:p>
    <w:p w:rsidR="00451218" w:rsidRPr="008C3C24" w:rsidRDefault="00451218" w:rsidP="00213B1F">
      <w:pPr>
        <w:pStyle w:val="NoSpacing"/>
        <w:jc w:val="both"/>
        <w:rPr>
          <w:b/>
          <w:bCs/>
          <w:u w:val="single"/>
        </w:rPr>
      </w:pPr>
      <w:r w:rsidRPr="008C3C24">
        <w:rPr>
          <w:b/>
          <w:bCs/>
          <w:u w:val="single"/>
        </w:rPr>
        <w:t>PARAMA TEIKIAMA:</w:t>
      </w:r>
    </w:p>
    <w:p w:rsidR="00451218" w:rsidRPr="008C3C24" w:rsidRDefault="00451218" w:rsidP="00213B1F">
      <w:pPr>
        <w:pStyle w:val="NoSpacing"/>
        <w:jc w:val="both"/>
      </w:pPr>
      <w:r w:rsidRPr="008C3C24">
        <w:t xml:space="preserve">Vietos projektų pareiškėjų ir projektų vykdytojų kompetencijos ugdymas: </w:t>
      </w:r>
    </w:p>
    <w:p w:rsidR="00451218" w:rsidRDefault="00451218" w:rsidP="00213B1F">
      <w:pPr>
        <w:pStyle w:val="NoSpacing"/>
        <w:jc w:val="both"/>
        <w:rPr>
          <w:i/>
          <w:iCs/>
        </w:rPr>
      </w:pPr>
      <w:r w:rsidRPr="008C3C24">
        <w:rPr>
          <w:i/>
          <w:iCs/>
        </w:rPr>
        <w:t>supažindinimas su gerąja šalies ir užsienio patirtimi, žinių ir įgūdžių suteikimas projektų rengimo, įgyvendinimo, tęstinumo  užtikrinimo    srityje, apmokymas naudotis įsigyta technika, įrengimais, tenkinami kiti vietos projektų pareiškėjų mokymosi poreikiai, kurie yra susiję su    dalyvavimu įgyvendinant VPS.</w:t>
      </w:r>
    </w:p>
    <w:p w:rsidR="00451218" w:rsidRDefault="00451218" w:rsidP="00213B1F">
      <w:pPr>
        <w:pStyle w:val="NoSpacing"/>
        <w:jc w:val="both"/>
        <w:rPr>
          <w:b/>
          <w:bCs/>
          <w:u w:val="single"/>
          <w:lang w:eastAsia="lt-LT"/>
        </w:rPr>
      </w:pPr>
    </w:p>
    <w:p w:rsidR="00451218" w:rsidRPr="008C3C24" w:rsidRDefault="00451218" w:rsidP="00213B1F">
      <w:pPr>
        <w:pStyle w:val="NoSpacing"/>
        <w:jc w:val="both"/>
        <w:rPr>
          <w:b/>
          <w:bCs/>
          <w:u w:val="single"/>
          <w:lang w:eastAsia="lt-LT"/>
        </w:rPr>
      </w:pPr>
      <w:r w:rsidRPr="008C3C24">
        <w:rPr>
          <w:b/>
          <w:bCs/>
          <w:u w:val="single"/>
          <w:lang w:eastAsia="lt-LT"/>
        </w:rPr>
        <w:t>KITOS SĄLYGOS:</w:t>
      </w:r>
    </w:p>
    <w:p w:rsidR="00451218" w:rsidRPr="008C3C24" w:rsidRDefault="00451218" w:rsidP="00213B1F">
      <w:pPr>
        <w:pStyle w:val="NoSpacing"/>
        <w:numPr>
          <w:ilvl w:val="0"/>
          <w:numId w:val="12"/>
        </w:numPr>
        <w:jc w:val="both"/>
        <w:rPr>
          <w:lang w:eastAsia="lt-LT"/>
        </w:rPr>
      </w:pPr>
      <w:r w:rsidRPr="008C3C24">
        <w:rPr>
          <w:lang w:eastAsia="lt-LT"/>
        </w:rPr>
        <w:t>Pareiškėja</w:t>
      </w:r>
      <w:r>
        <w:rPr>
          <w:lang w:eastAsia="lt-LT"/>
        </w:rPr>
        <w:t>s turi nemažiau  kaip 30 narių (n</w:t>
      </w:r>
      <w:r w:rsidRPr="008C3C24">
        <w:rPr>
          <w:lang w:eastAsia="lt-LT"/>
        </w:rPr>
        <w:t>etaikoma viešosioms įstaigoms</w:t>
      </w:r>
      <w:r>
        <w:rPr>
          <w:lang w:eastAsia="lt-LT"/>
        </w:rPr>
        <w:t>)</w:t>
      </w:r>
      <w:r w:rsidRPr="008C3C24">
        <w:rPr>
          <w:lang w:eastAsia="lt-LT"/>
        </w:rPr>
        <w:t>.</w:t>
      </w:r>
    </w:p>
    <w:p w:rsidR="00451218" w:rsidRPr="008C3C24" w:rsidRDefault="00451218" w:rsidP="00213B1F">
      <w:pPr>
        <w:pStyle w:val="NoSpacing"/>
        <w:numPr>
          <w:ilvl w:val="0"/>
          <w:numId w:val="12"/>
        </w:numPr>
        <w:jc w:val="both"/>
        <w:rPr>
          <w:lang w:eastAsia="lt-LT"/>
        </w:rPr>
      </w:pPr>
      <w:r w:rsidRPr="008C3C24">
        <w:rPr>
          <w:lang w:eastAsia="lt-LT"/>
        </w:rPr>
        <w:t>Projektas įgyvendinamas be partnerių.</w:t>
      </w:r>
    </w:p>
    <w:p w:rsidR="00451218" w:rsidRPr="008C3C24" w:rsidRDefault="00451218" w:rsidP="00213B1F">
      <w:pPr>
        <w:pStyle w:val="NoSpacing"/>
        <w:numPr>
          <w:ilvl w:val="0"/>
          <w:numId w:val="12"/>
        </w:numPr>
        <w:jc w:val="both"/>
        <w:rPr>
          <w:lang w:eastAsia="lt-LT"/>
        </w:rPr>
      </w:pPr>
      <w:r w:rsidRPr="008C3C24">
        <w:rPr>
          <w:lang w:eastAsia="lt-LT"/>
        </w:rPr>
        <w:t>Mokymai turi vykti Lietuvos Respublikos teritorijoje.</w:t>
      </w:r>
    </w:p>
    <w:p w:rsidR="00451218" w:rsidRPr="006C5150" w:rsidRDefault="00451218" w:rsidP="00213B1F">
      <w:pPr>
        <w:pStyle w:val="NoSpacing"/>
        <w:numPr>
          <w:ilvl w:val="0"/>
          <w:numId w:val="13"/>
        </w:numPr>
        <w:jc w:val="both"/>
        <w:rPr>
          <w:b/>
          <w:bCs/>
          <w:u w:val="single"/>
          <w:lang w:eastAsia="lt-LT"/>
        </w:rPr>
      </w:pPr>
      <w:r w:rsidRPr="006C5150">
        <w:rPr>
          <w:b/>
          <w:bCs/>
          <w:u w:val="single"/>
          <w:lang w:eastAsia="lt-LT"/>
        </w:rPr>
        <w:t>ATRANKOS KRITERIJAI IR BALAI: (</w:t>
      </w:r>
      <w:r w:rsidRPr="008C3C24">
        <w:rPr>
          <w:lang w:eastAsia="lt-LT"/>
        </w:rPr>
        <w:t>Mažiausiai privalomas surinkti balų skaičius- 60</w:t>
      </w:r>
      <w:r>
        <w:rPr>
          <w:lang w:eastAsia="lt-LT"/>
        </w:rPr>
        <w:t>)</w:t>
      </w:r>
      <w:r w:rsidRPr="008C3C24">
        <w:rPr>
          <w:lang w:eastAsia="lt-LT"/>
        </w:rPr>
        <w:t>.</w:t>
      </w:r>
    </w:p>
    <w:p w:rsidR="00451218" w:rsidRPr="008C3C24" w:rsidRDefault="00451218" w:rsidP="00213B1F">
      <w:pPr>
        <w:pStyle w:val="NoSpacing"/>
        <w:numPr>
          <w:ilvl w:val="0"/>
          <w:numId w:val="13"/>
        </w:numPr>
        <w:jc w:val="both"/>
        <w:rPr>
          <w:lang w:eastAsia="lt-LT"/>
        </w:rPr>
      </w:pPr>
      <w:r w:rsidRPr="008C3C24">
        <w:rPr>
          <w:lang w:eastAsia="lt-LT"/>
        </w:rPr>
        <w:t xml:space="preserve">Projektas skirtas tų vietos projektų pareiškėjų, vykdytojų ir naudos gavėjų kompetencijai tobulinti, kurie rengdami ir/arba įgyvendindami projektą įsipareigoja kurti darbo vietas-  </w:t>
      </w:r>
      <w:r w:rsidRPr="008C3C24">
        <w:rPr>
          <w:b/>
          <w:bCs/>
          <w:lang w:eastAsia="lt-LT"/>
        </w:rPr>
        <w:t>15</w:t>
      </w:r>
      <w:r w:rsidRPr="008C3C24">
        <w:rPr>
          <w:lang w:eastAsia="lt-LT"/>
        </w:rPr>
        <w:t xml:space="preserve"> balų.</w:t>
      </w:r>
    </w:p>
    <w:p w:rsidR="00451218" w:rsidRPr="008C3C24" w:rsidRDefault="00451218" w:rsidP="00213B1F">
      <w:pPr>
        <w:pStyle w:val="NoSpacing"/>
        <w:ind w:right="397"/>
        <w:jc w:val="both"/>
        <w:rPr>
          <w:b/>
          <w:bCs/>
          <w:color w:val="000000"/>
        </w:rPr>
      </w:pPr>
      <w:r w:rsidRPr="008C3C24">
        <w:rPr>
          <w:b/>
          <w:bCs/>
          <w:color w:val="000000"/>
        </w:rPr>
        <w:t>MOKYMŲ TEMŲ SKAIČIUS:</w:t>
      </w:r>
    </w:p>
    <w:p w:rsidR="00451218" w:rsidRPr="008C3C24" w:rsidRDefault="00451218" w:rsidP="00213B1F">
      <w:pPr>
        <w:pStyle w:val="NoSpacing"/>
        <w:numPr>
          <w:ilvl w:val="0"/>
          <w:numId w:val="15"/>
        </w:numPr>
        <w:jc w:val="both"/>
      </w:pPr>
      <w:r w:rsidRPr="008C3C24">
        <w:t>Mokymo renginiai organizuojami pagal 10 ir da</w:t>
      </w:r>
      <w:r>
        <w:t>ugiau skirtingų mokymo temų</w:t>
      </w:r>
      <w:r w:rsidRPr="008C3C24">
        <w:t>-</w:t>
      </w:r>
      <w:r w:rsidRPr="008C3C24">
        <w:rPr>
          <w:b/>
          <w:bCs/>
        </w:rPr>
        <w:t>20</w:t>
      </w:r>
      <w:r w:rsidRPr="008C3C24">
        <w:t xml:space="preserve"> balų.</w:t>
      </w:r>
    </w:p>
    <w:p w:rsidR="00451218" w:rsidRPr="008C3C24" w:rsidRDefault="00451218" w:rsidP="00213B1F">
      <w:pPr>
        <w:pStyle w:val="NoSpacing"/>
        <w:numPr>
          <w:ilvl w:val="0"/>
          <w:numId w:val="15"/>
        </w:numPr>
        <w:jc w:val="both"/>
      </w:pPr>
      <w:r w:rsidRPr="008C3C24">
        <w:t>Mokymo renginiai organizuojami pagal 7-9 skirtingas mokymo temas -</w:t>
      </w:r>
      <w:r w:rsidRPr="008C3C24">
        <w:rPr>
          <w:b/>
          <w:bCs/>
        </w:rPr>
        <w:t>15</w:t>
      </w:r>
      <w:r w:rsidRPr="008C3C24">
        <w:t xml:space="preserve"> balų;</w:t>
      </w:r>
    </w:p>
    <w:p w:rsidR="00451218" w:rsidRPr="008C3C24" w:rsidRDefault="00451218" w:rsidP="00213B1F">
      <w:pPr>
        <w:pStyle w:val="NoSpacing"/>
        <w:numPr>
          <w:ilvl w:val="0"/>
          <w:numId w:val="15"/>
        </w:numPr>
        <w:jc w:val="both"/>
      </w:pPr>
      <w:r w:rsidRPr="008C3C24">
        <w:t>Mokymo renginiai organizuojami pagal 4-6 skirtingas mokymo temas -</w:t>
      </w:r>
      <w:r w:rsidRPr="008C3C24">
        <w:rPr>
          <w:b/>
          <w:bCs/>
        </w:rPr>
        <w:t>10</w:t>
      </w:r>
      <w:r w:rsidRPr="008C3C24">
        <w:t xml:space="preserve"> balų.</w:t>
      </w:r>
    </w:p>
    <w:p w:rsidR="00451218" w:rsidRPr="008C3C24" w:rsidRDefault="00451218" w:rsidP="00213B1F">
      <w:pPr>
        <w:pStyle w:val="NoSpacing"/>
        <w:ind w:right="397"/>
        <w:jc w:val="both"/>
      </w:pPr>
      <w:r w:rsidRPr="008C3C24">
        <w:rPr>
          <w:b/>
          <w:bCs/>
        </w:rPr>
        <w:t>VIENŲ MOKYMŲ METU APMOKAMŲ DALYVIŲ SKAIČIUS</w:t>
      </w:r>
      <w:r w:rsidRPr="008C3C24">
        <w:t xml:space="preserve">: </w:t>
      </w:r>
    </w:p>
    <w:p w:rsidR="00451218" w:rsidRPr="008C3C24" w:rsidRDefault="00451218" w:rsidP="00213B1F">
      <w:pPr>
        <w:pStyle w:val="NoSpacing"/>
        <w:numPr>
          <w:ilvl w:val="0"/>
          <w:numId w:val="8"/>
        </w:numPr>
        <w:ind w:right="397"/>
        <w:jc w:val="both"/>
      </w:pPr>
      <w:r w:rsidRPr="008C3C24">
        <w:t>Mokymo procese dalyvauja 25 ir daugiau dalyvių  -</w:t>
      </w:r>
      <w:r w:rsidRPr="008C3C24">
        <w:rPr>
          <w:b/>
          <w:bCs/>
        </w:rPr>
        <w:t>20</w:t>
      </w:r>
      <w:r w:rsidRPr="008C3C24">
        <w:t xml:space="preserve"> balų;   </w:t>
      </w:r>
    </w:p>
    <w:p w:rsidR="00451218" w:rsidRPr="008C3C24" w:rsidRDefault="00451218" w:rsidP="00213B1F">
      <w:pPr>
        <w:pStyle w:val="NoSpacing"/>
        <w:numPr>
          <w:ilvl w:val="0"/>
          <w:numId w:val="8"/>
        </w:numPr>
        <w:ind w:right="397"/>
        <w:jc w:val="both"/>
      </w:pPr>
      <w:r w:rsidRPr="008C3C24">
        <w:t xml:space="preserve">Mokymo procese dalyvauja 20 – 24 dalyviai – </w:t>
      </w:r>
      <w:r w:rsidRPr="008C3C24">
        <w:rPr>
          <w:b/>
          <w:bCs/>
        </w:rPr>
        <w:t>15</w:t>
      </w:r>
      <w:r w:rsidRPr="008C3C24">
        <w:t xml:space="preserve"> balų;</w:t>
      </w:r>
    </w:p>
    <w:p w:rsidR="00451218" w:rsidRPr="008C3C24" w:rsidRDefault="00451218" w:rsidP="00213B1F">
      <w:pPr>
        <w:pStyle w:val="NoSpacing"/>
        <w:numPr>
          <w:ilvl w:val="0"/>
          <w:numId w:val="8"/>
        </w:numPr>
        <w:ind w:right="397"/>
        <w:jc w:val="both"/>
      </w:pPr>
      <w:r w:rsidRPr="008C3C24">
        <w:t>Mokymo procese dalyvauja  15 – 19 dalyvių -</w:t>
      </w:r>
      <w:r w:rsidRPr="008C3C24">
        <w:rPr>
          <w:b/>
          <w:bCs/>
        </w:rPr>
        <w:t>10</w:t>
      </w:r>
      <w:r w:rsidRPr="008C3C24">
        <w:t xml:space="preserve"> balų.</w:t>
      </w:r>
    </w:p>
    <w:p w:rsidR="00451218" w:rsidRPr="008C3C24" w:rsidRDefault="00451218" w:rsidP="00213B1F">
      <w:pPr>
        <w:pStyle w:val="NoSpacing"/>
        <w:ind w:right="397"/>
        <w:jc w:val="both"/>
        <w:rPr>
          <w:b/>
          <w:bCs/>
          <w:color w:val="000000"/>
        </w:rPr>
      </w:pPr>
      <w:r w:rsidRPr="008C3C24">
        <w:rPr>
          <w:b/>
          <w:bCs/>
          <w:color w:val="000000"/>
        </w:rPr>
        <w:t>DIDESNIS APMOKYTŲ ASMENŲ SKAIČIUS IKI 40 METŲ:</w:t>
      </w:r>
    </w:p>
    <w:p w:rsidR="00451218" w:rsidRPr="008C3C24" w:rsidRDefault="00451218" w:rsidP="00213B1F">
      <w:pPr>
        <w:pStyle w:val="NoSpacing"/>
        <w:numPr>
          <w:ilvl w:val="0"/>
          <w:numId w:val="16"/>
        </w:numPr>
        <w:ind w:right="397"/>
        <w:jc w:val="both"/>
        <w:rPr>
          <w:color w:val="000000"/>
        </w:rPr>
      </w:pPr>
      <w:r w:rsidRPr="008C3C24">
        <w:rPr>
          <w:color w:val="000000"/>
        </w:rPr>
        <w:t>Mokymo procese dalyvauja 10 ir daugiau dalyvių iki 40 metų (imtinai) -</w:t>
      </w:r>
      <w:r w:rsidRPr="008C3C24">
        <w:rPr>
          <w:b/>
          <w:bCs/>
          <w:color w:val="000000"/>
        </w:rPr>
        <w:t>20</w:t>
      </w:r>
      <w:r w:rsidRPr="008C3C24">
        <w:rPr>
          <w:color w:val="000000"/>
        </w:rPr>
        <w:t xml:space="preserve"> balų; </w:t>
      </w:r>
    </w:p>
    <w:p w:rsidR="00451218" w:rsidRPr="008C3C24" w:rsidRDefault="00451218" w:rsidP="00213B1F">
      <w:pPr>
        <w:pStyle w:val="NoSpacing"/>
        <w:numPr>
          <w:ilvl w:val="0"/>
          <w:numId w:val="16"/>
        </w:numPr>
        <w:ind w:right="397"/>
        <w:jc w:val="both"/>
        <w:rPr>
          <w:color w:val="000000"/>
        </w:rPr>
      </w:pPr>
      <w:r w:rsidRPr="008C3C24">
        <w:rPr>
          <w:color w:val="000000"/>
        </w:rPr>
        <w:t>Mokymo procese dalyvauja 6-9 dalyviai iki 40 metų (imtinai) -</w:t>
      </w:r>
      <w:r w:rsidRPr="008C3C24">
        <w:rPr>
          <w:b/>
          <w:bCs/>
          <w:color w:val="000000"/>
        </w:rPr>
        <w:t>15</w:t>
      </w:r>
      <w:r w:rsidRPr="008C3C24">
        <w:rPr>
          <w:color w:val="000000"/>
        </w:rPr>
        <w:t xml:space="preserve"> balų;</w:t>
      </w:r>
    </w:p>
    <w:p w:rsidR="00451218" w:rsidRPr="008C3C24" w:rsidRDefault="00451218" w:rsidP="00213B1F">
      <w:pPr>
        <w:pStyle w:val="NoSpacing"/>
        <w:numPr>
          <w:ilvl w:val="0"/>
          <w:numId w:val="16"/>
        </w:numPr>
        <w:ind w:right="397"/>
        <w:jc w:val="both"/>
        <w:rPr>
          <w:color w:val="000000"/>
        </w:rPr>
      </w:pPr>
      <w:r w:rsidRPr="008C3C24">
        <w:rPr>
          <w:color w:val="000000"/>
        </w:rPr>
        <w:t>Mokymo procese dalyvauja 3-5 dalyviai iki 40 metų (imtinai) -</w:t>
      </w:r>
      <w:r w:rsidRPr="008C3C24">
        <w:rPr>
          <w:b/>
          <w:bCs/>
          <w:color w:val="000000"/>
        </w:rPr>
        <w:t>10</w:t>
      </w:r>
      <w:r w:rsidRPr="008C3C24">
        <w:rPr>
          <w:color w:val="000000"/>
        </w:rPr>
        <w:t xml:space="preserve"> balų.</w:t>
      </w:r>
    </w:p>
    <w:p w:rsidR="00451218" w:rsidRDefault="00451218" w:rsidP="008C3C24">
      <w:pPr>
        <w:pStyle w:val="NoSpacing"/>
        <w:jc w:val="both"/>
      </w:pPr>
      <w:r w:rsidRPr="008C3C24">
        <w:rPr>
          <w:b/>
          <w:bCs/>
        </w:rPr>
        <w:t>MOKYMŲ TEMOS SUSIJUSIOS SU INOVACIJŲ TAIKYMU  VVG TERITORIJOJE</w:t>
      </w:r>
      <w:r w:rsidRPr="008C3C24">
        <w:t xml:space="preserve">- </w:t>
      </w:r>
      <w:r w:rsidRPr="008C3C24">
        <w:rPr>
          <w:b/>
          <w:bCs/>
        </w:rPr>
        <w:t>15</w:t>
      </w:r>
      <w:r w:rsidRPr="008C3C24">
        <w:t xml:space="preserve"> balų.</w:t>
      </w:r>
    </w:p>
    <w:p w:rsidR="00451218" w:rsidRPr="008C3C24" w:rsidRDefault="00451218" w:rsidP="008C3C24">
      <w:pPr>
        <w:pStyle w:val="NoSpacing"/>
        <w:jc w:val="both"/>
      </w:pPr>
      <w:r w:rsidRPr="008C3C24">
        <w:rPr>
          <w:b/>
          <w:bCs/>
        </w:rPr>
        <w:t>PAREIŠKĖJAS TURI PATIRTIES MOKYMŲ ORGANIZAVIME ARBA PROJEKTŲ RENGIME IR ĮGYVENDINIME</w:t>
      </w:r>
      <w:r>
        <w:t xml:space="preserve"> </w:t>
      </w:r>
      <w:r w:rsidRPr="008C3C24">
        <w:t xml:space="preserve">- </w:t>
      </w:r>
      <w:r w:rsidRPr="008C3C24">
        <w:rPr>
          <w:b/>
          <w:bCs/>
        </w:rPr>
        <w:t>10</w:t>
      </w:r>
      <w:r w:rsidRPr="008C3C24">
        <w:t xml:space="preserve"> balų.    </w:t>
      </w:r>
    </w:p>
    <w:p w:rsidR="00451218" w:rsidRDefault="00451218" w:rsidP="008C3C24">
      <w:pPr>
        <w:pStyle w:val="NoSpacing"/>
        <w:rPr>
          <w:b/>
          <w:bCs/>
          <w:color w:val="C00000"/>
        </w:rPr>
      </w:pPr>
      <w:r w:rsidRPr="008C3C24">
        <w:rPr>
          <w:b/>
          <w:bCs/>
          <w:color w:val="C00000"/>
        </w:rPr>
        <w:t>PROJEKTO ĮĮGYVENDINIMO LAIKOTARPIS – 24 MĖNESIAI  NUO</w:t>
      </w:r>
      <w:r>
        <w:rPr>
          <w:b/>
          <w:bCs/>
          <w:color w:val="C00000"/>
        </w:rPr>
        <w:t xml:space="preserve"> </w:t>
      </w:r>
      <w:r w:rsidRPr="008C3C24">
        <w:rPr>
          <w:b/>
          <w:bCs/>
          <w:color w:val="C00000"/>
        </w:rPr>
        <w:t xml:space="preserve"> PARAMOS SUTARTIES PASIRAŠYMO DIENOS</w:t>
      </w:r>
      <w:r>
        <w:rPr>
          <w:b/>
          <w:bCs/>
          <w:color w:val="C00000"/>
        </w:rPr>
        <w:t>.</w:t>
      </w:r>
    </w:p>
    <w:p w:rsidR="00451218" w:rsidRPr="008C3C24" w:rsidRDefault="00451218" w:rsidP="008C3C24">
      <w:pPr>
        <w:pStyle w:val="NoSpacing"/>
      </w:pPr>
    </w:p>
    <w:p w:rsidR="00451218" w:rsidRPr="00CD71EF" w:rsidRDefault="00451218" w:rsidP="008C3C24">
      <w:pPr>
        <w:rPr>
          <w:b/>
          <w:bCs/>
          <w:color w:val="00B050"/>
        </w:rPr>
      </w:pPr>
      <w:r w:rsidRPr="0006398D">
        <w:rPr>
          <w:b/>
          <w:bCs/>
          <w:color w:val="008000"/>
        </w:rPr>
        <w:t>Konsultacijos teikiamos:  Šakių krašto vietos veiklos grupės būstinėje adresu: Gimnazijos g. 1, LT-71115 Šakiai ir  tel. 8-345-42275 arba el. paštu</w:t>
      </w:r>
      <w:r>
        <w:rPr>
          <w:b/>
          <w:bCs/>
          <w:color w:val="00B050"/>
        </w:rPr>
        <w:t xml:space="preserve"> </w:t>
      </w:r>
      <w:hyperlink r:id="rId8" w:history="1">
        <w:r w:rsidRPr="006720FD">
          <w:rPr>
            <w:rStyle w:val="Hyperlink"/>
            <w:b/>
            <w:bCs/>
          </w:rPr>
          <w:t>sakiuvvg@gmail.com</w:t>
        </w:r>
      </w:hyperlink>
    </w:p>
    <w:p w:rsidR="00451218" w:rsidRPr="008C3C24" w:rsidRDefault="00451218" w:rsidP="009C7B38">
      <w:pPr>
        <w:jc w:val="both"/>
        <w:rPr>
          <w:b/>
          <w:bCs/>
        </w:rPr>
      </w:pPr>
      <w:r w:rsidRPr="0006398D">
        <w:rPr>
          <w:b/>
          <w:bCs/>
          <w:color w:val="008000"/>
        </w:rPr>
        <w:t>Dokumentai, susiję su  III kvietimo paraiškų teikimu, patalpinti Šakių krašto VVG  svetainėje</w:t>
      </w:r>
      <w:r w:rsidRPr="009C7B38">
        <w:rPr>
          <w:b/>
          <w:bCs/>
        </w:rPr>
        <w:t xml:space="preserve">  </w:t>
      </w:r>
      <w:hyperlink r:id="rId9" w:history="1">
        <w:r w:rsidRPr="00984EE9">
          <w:rPr>
            <w:rStyle w:val="Hyperlink"/>
            <w:b/>
            <w:bCs/>
          </w:rPr>
          <w:t>www.sakiukrastovvg.lt</w:t>
        </w:r>
      </w:hyperlink>
    </w:p>
    <w:sectPr w:rsidR="00451218" w:rsidRPr="008C3C24" w:rsidSect="00213B1F">
      <w:pgSz w:w="11906" w:h="16838"/>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63FF0"/>
    <w:multiLevelType w:val="hybridMultilevel"/>
    <w:tmpl w:val="828007BE"/>
    <w:lvl w:ilvl="0" w:tplc="04270001">
      <w:start w:val="1"/>
      <w:numFmt w:val="bullet"/>
      <w:lvlText w:val=""/>
      <w:lvlJc w:val="left"/>
      <w:pPr>
        <w:ind w:left="1215" w:hanging="360"/>
      </w:pPr>
      <w:rPr>
        <w:rFonts w:ascii="Symbol" w:hAnsi="Symbol" w:cs="Symbol" w:hint="default"/>
      </w:rPr>
    </w:lvl>
    <w:lvl w:ilvl="1" w:tplc="04270003">
      <w:start w:val="1"/>
      <w:numFmt w:val="bullet"/>
      <w:lvlText w:val="o"/>
      <w:lvlJc w:val="left"/>
      <w:pPr>
        <w:ind w:left="1935" w:hanging="360"/>
      </w:pPr>
      <w:rPr>
        <w:rFonts w:ascii="Courier New" w:hAnsi="Courier New" w:cs="Courier New" w:hint="default"/>
      </w:rPr>
    </w:lvl>
    <w:lvl w:ilvl="2" w:tplc="04270005">
      <w:start w:val="1"/>
      <w:numFmt w:val="bullet"/>
      <w:lvlText w:val=""/>
      <w:lvlJc w:val="left"/>
      <w:pPr>
        <w:ind w:left="2655" w:hanging="360"/>
      </w:pPr>
      <w:rPr>
        <w:rFonts w:ascii="Wingdings" w:hAnsi="Wingdings" w:cs="Wingdings" w:hint="default"/>
      </w:rPr>
    </w:lvl>
    <w:lvl w:ilvl="3" w:tplc="04270001">
      <w:start w:val="1"/>
      <w:numFmt w:val="bullet"/>
      <w:lvlText w:val=""/>
      <w:lvlJc w:val="left"/>
      <w:pPr>
        <w:ind w:left="3375" w:hanging="360"/>
      </w:pPr>
      <w:rPr>
        <w:rFonts w:ascii="Symbol" w:hAnsi="Symbol" w:cs="Symbol" w:hint="default"/>
      </w:rPr>
    </w:lvl>
    <w:lvl w:ilvl="4" w:tplc="04270003">
      <w:start w:val="1"/>
      <w:numFmt w:val="bullet"/>
      <w:lvlText w:val="o"/>
      <w:lvlJc w:val="left"/>
      <w:pPr>
        <w:ind w:left="4095" w:hanging="360"/>
      </w:pPr>
      <w:rPr>
        <w:rFonts w:ascii="Courier New" w:hAnsi="Courier New" w:cs="Courier New" w:hint="default"/>
      </w:rPr>
    </w:lvl>
    <w:lvl w:ilvl="5" w:tplc="04270005">
      <w:start w:val="1"/>
      <w:numFmt w:val="bullet"/>
      <w:lvlText w:val=""/>
      <w:lvlJc w:val="left"/>
      <w:pPr>
        <w:ind w:left="4815" w:hanging="360"/>
      </w:pPr>
      <w:rPr>
        <w:rFonts w:ascii="Wingdings" w:hAnsi="Wingdings" w:cs="Wingdings" w:hint="default"/>
      </w:rPr>
    </w:lvl>
    <w:lvl w:ilvl="6" w:tplc="04270001">
      <w:start w:val="1"/>
      <w:numFmt w:val="bullet"/>
      <w:lvlText w:val=""/>
      <w:lvlJc w:val="left"/>
      <w:pPr>
        <w:ind w:left="5535" w:hanging="360"/>
      </w:pPr>
      <w:rPr>
        <w:rFonts w:ascii="Symbol" w:hAnsi="Symbol" w:cs="Symbol" w:hint="default"/>
      </w:rPr>
    </w:lvl>
    <w:lvl w:ilvl="7" w:tplc="04270003">
      <w:start w:val="1"/>
      <w:numFmt w:val="bullet"/>
      <w:lvlText w:val="o"/>
      <w:lvlJc w:val="left"/>
      <w:pPr>
        <w:ind w:left="6255" w:hanging="360"/>
      </w:pPr>
      <w:rPr>
        <w:rFonts w:ascii="Courier New" w:hAnsi="Courier New" w:cs="Courier New" w:hint="default"/>
      </w:rPr>
    </w:lvl>
    <w:lvl w:ilvl="8" w:tplc="04270005">
      <w:start w:val="1"/>
      <w:numFmt w:val="bullet"/>
      <w:lvlText w:val=""/>
      <w:lvlJc w:val="left"/>
      <w:pPr>
        <w:ind w:left="6975" w:hanging="360"/>
      </w:pPr>
      <w:rPr>
        <w:rFonts w:ascii="Wingdings" w:hAnsi="Wingdings" w:cs="Wingdings" w:hint="default"/>
      </w:rPr>
    </w:lvl>
  </w:abstractNum>
  <w:abstractNum w:abstractNumId="1">
    <w:nsid w:val="264677F9"/>
    <w:multiLevelType w:val="hybridMultilevel"/>
    <w:tmpl w:val="6BFABED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nsid w:val="2B3967D3"/>
    <w:multiLevelType w:val="hybridMultilevel"/>
    <w:tmpl w:val="0A0247A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2CD06F8F"/>
    <w:multiLevelType w:val="hybridMultilevel"/>
    <w:tmpl w:val="441C6A2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nsid w:val="30CE17CC"/>
    <w:multiLevelType w:val="hybridMultilevel"/>
    <w:tmpl w:val="6ABE7A7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nsid w:val="37AE4FBC"/>
    <w:multiLevelType w:val="hybridMultilevel"/>
    <w:tmpl w:val="4F1C76D4"/>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6">
    <w:nsid w:val="3CF84688"/>
    <w:multiLevelType w:val="hybridMultilevel"/>
    <w:tmpl w:val="09A2E83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nsid w:val="51D05C37"/>
    <w:multiLevelType w:val="hybridMultilevel"/>
    <w:tmpl w:val="F6FCB13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nsid w:val="56B368EB"/>
    <w:multiLevelType w:val="hybridMultilevel"/>
    <w:tmpl w:val="FD7C13B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57367A59"/>
    <w:multiLevelType w:val="hybridMultilevel"/>
    <w:tmpl w:val="50CC21E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nsid w:val="634D427C"/>
    <w:multiLevelType w:val="hybridMultilevel"/>
    <w:tmpl w:val="ED8A6A86"/>
    <w:lvl w:ilvl="0" w:tplc="04270001">
      <w:start w:val="1"/>
      <w:numFmt w:val="bullet"/>
      <w:lvlText w:val=""/>
      <w:lvlJc w:val="left"/>
      <w:pPr>
        <w:ind w:left="1260" w:hanging="360"/>
      </w:pPr>
      <w:rPr>
        <w:rFonts w:ascii="Symbol" w:hAnsi="Symbol" w:cs="Symbol" w:hint="default"/>
      </w:rPr>
    </w:lvl>
    <w:lvl w:ilvl="1" w:tplc="04270003">
      <w:start w:val="1"/>
      <w:numFmt w:val="bullet"/>
      <w:lvlText w:val="o"/>
      <w:lvlJc w:val="left"/>
      <w:pPr>
        <w:ind w:left="1980" w:hanging="360"/>
      </w:pPr>
      <w:rPr>
        <w:rFonts w:ascii="Courier New" w:hAnsi="Courier New" w:cs="Courier New" w:hint="default"/>
      </w:rPr>
    </w:lvl>
    <w:lvl w:ilvl="2" w:tplc="04270005">
      <w:start w:val="1"/>
      <w:numFmt w:val="bullet"/>
      <w:lvlText w:val=""/>
      <w:lvlJc w:val="left"/>
      <w:pPr>
        <w:ind w:left="2700" w:hanging="360"/>
      </w:pPr>
      <w:rPr>
        <w:rFonts w:ascii="Wingdings" w:hAnsi="Wingdings" w:cs="Wingdings" w:hint="default"/>
      </w:rPr>
    </w:lvl>
    <w:lvl w:ilvl="3" w:tplc="04270001">
      <w:start w:val="1"/>
      <w:numFmt w:val="bullet"/>
      <w:lvlText w:val=""/>
      <w:lvlJc w:val="left"/>
      <w:pPr>
        <w:ind w:left="3420" w:hanging="360"/>
      </w:pPr>
      <w:rPr>
        <w:rFonts w:ascii="Symbol" w:hAnsi="Symbol" w:cs="Symbol" w:hint="default"/>
      </w:rPr>
    </w:lvl>
    <w:lvl w:ilvl="4" w:tplc="04270003">
      <w:start w:val="1"/>
      <w:numFmt w:val="bullet"/>
      <w:lvlText w:val="o"/>
      <w:lvlJc w:val="left"/>
      <w:pPr>
        <w:ind w:left="4140" w:hanging="360"/>
      </w:pPr>
      <w:rPr>
        <w:rFonts w:ascii="Courier New" w:hAnsi="Courier New" w:cs="Courier New" w:hint="default"/>
      </w:rPr>
    </w:lvl>
    <w:lvl w:ilvl="5" w:tplc="04270005">
      <w:start w:val="1"/>
      <w:numFmt w:val="bullet"/>
      <w:lvlText w:val=""/>
      <w:lvlJc w:val="left"/>
      <w:pPr>
        <w:ind w:left="4860" w:hanging="360"/>
      </w:pPr>
      <w:rPr>
        <w:rFonts w:ascii="Wingdings" w:hAnsi="Wingdings" w:cs="Wingdings" w:hint="default"/>
      </w:rPr>
    </w:lvl>
    <w:lvl w:ilvl="6" w:tplc="04270001">
      <w:start w:val="1"/>
      <w:numFmt w:val="bullet"/>
      <w:lvlText w:val=""/>
      <w:lvlJc w:val="left"/>
      <w:pPr>
        <w:ind w:left="5580" w:hanging="360"/>
      </w:pPr>
      <w:rPr>
        <w:rFonts w:ascii="Symbol" w:hAnsi="Symbol" w:cs="Symbol" w:hint="default"/>
      </w:rPr>
    </w:lvl>
    <w:lvl w:ilvl="7" w:tplc="04270003">
      <w:start w:val="1"/>
      <w:numFmt w:val="bullet"/>
      <w:lvlText w:val="o"/>
      <w:lvlJc w:val="left"/>
      <w:pPr>
        <w:ind w:left="6300" w:hanging="360"/>
      </w:pPr>
      <w:rPr>
        <w:rFonts w:ascii="Courier New" w:hAnsi="Courier New" w:cs="Courier New" w:hint="default"/>
      </w:rPr>
    </w:lvl>
    <w:lvl w:ilvl="8" w:tplc="04270005">
      <w:start w:val="1"/>
      <w:numFmt w:val="bullet"/>
      <w:lvlText w:val=""/>
      <w:lvlJc w:val="left"/>
      <w:pPr>
        <w:ind w:left="7020" w:hanging="360"/>
      </w:pPr>
      <w:rPr>
        <w:rFonts w:ascii="Wingdings" w:hAnsi="Wingdings" w:cs="Wingdings" w:hint="default"/>
      </w:rPr>
    </w:lvl>
  </w:abstractNum>
  <w:abstractNum w:abstractNumId="11">
    <w:nsid w:val="66DF48C2"/>
    <w:multiLevelType w:val="hybridMultilevel"/>
    <w:tmpl w:val="D9123BC0"/>
    <w:lvl w:ilvl="0" w:tplc="04270001">
      <w:start w:val="1"/>
      <w:numFmt w:val="bullet"/>
      <w:lvlText w:val=""/>
      <w:lvlJc w:val="left"/>
      <w:pPr>
        <w:ind w:left="1260" w:hanging="360"/>
      </w:pPr>
      <w:rPr>
        <w:rFonts w:ascii="Symbol" w:hAnsi="Symbol" w:cs="Symbol" w:hint="default"/>
      </w:rPr>
    </w:lvl>
    <w:lvl w:ilvl="1" w:tplc="04270003">
      <w:start w:val="1"/>
      <w:numFmt w:val="bullet"/>
      <w:lvlText w:val="o"/>
      <w:lvlJc w:val="left"/>
      <w:pPr>
        <w:ind w:left="1980" w:hanging="360"/>
      </w:pPr>
      <w:rPr>
        <w:rFonts w:ascii="Courier New" w:hAnsi="Courier New" w:cs="Courier New" w:hint="default"/>
      </w:rPr>
    </w:lvl>
    <w:lvl w:ilvl="2" w:tplc="04270005">
      <w:start w:val="1"/>
      <w:numFmt w:val="bullet"/>
      <w:lvlText w:val=""/>
      <w:lvlJc w:val="left"/>
      <w:pPr>
        <w:ind w:left="2700" w:hanging="360"/>
      </w:pPr>
      <w:rPr>
        <w:rFonts w:ascii="Wingdings" w:hAnsi="Wingdings" w:cs="Wingdings" w:hint="default"/>
      </w:rPr>
    </w:lvl>
    <w:lvl w:ilvl="3" w:tplc="04270001">
      <w:start w:val="1"/>
      <w:numFmt w:val="bullet"/>
      <w:lvlText w:val=""/>
      <w:lvlJc w:val="left"/>
      <w:pPr>
        <w:ind w:left="3420" w:hanging="360"/>
      </w:pPr>
      <w:rPr>
        <w:rFonts w:ascii="Symbol" w:hAnsi="Symbol" w:cs="Symbol" w:hint="default"/>
      </w:rPr>
    </w:lvl>
    <w:lvl w:ilvl="4" w:tplc="04270003">
      <w:start w:val="1"/>
      <w:numFmt w:val="bullet"/>
      <w:lvlText w:val="o"/>
      <w:lvlJc w:val="left"/>
      <w:pPr>
        <w:ind w:left="4140" w:hanging="360"/>
      </w:pPr>
      <w:rPr>
        <w:rFonts w:ascii="Courier New" w:hAnsi="Courier New" w:cs="Courier New" w:hint="default"/>
      </w:rPr>
    </w:lvl>
    <w:lvl w:ilvl="5" w:tplc="04270005">
      <w:start w:val="1"/>
      <w:numFmt w:val="bullet"/>
      <w:lvlText w:val=""/>
      <w:lvlJc w:val="left"/>
      <w:pPr>
        <w:ind w:left="4860" w:hanging="360"/>
      </w:pPr>
      <w:rPr>
        <w:rFonts w:ascii="Wingdings" w:hAnsi="Wingdings" w:cs="Wingdings" w:hint="default"/>
      </w:rPr>
    </w:lvl>
    <w:lvl w:ilvl="6" w:tplc="04270001">
      <w:start w:val="1"/>
      <w:numFmt w:val="bullet"/>
      <w:lvlText w:val=""/>
      <w:lvlJc w:val="left"/>
      <w:pPr>
        <w:ind w:left="5580" w:hanging="360"/>
      </w:pPr>
      <w:rPr>
        <w:rFonts w:ascii="Symbol" w:hAnsi="Symbol" w:cs="Symbol" w:hint="default"/>
      </w:rPr>
    </w:lvl>
    <w:lvl w:ilvl="7" w:tplc="04270003">
      <w:start w:val="1"/>
      <w:numFmt w:val="bullet"/>
      <w:lvlText w:val="o"/>
      <w:lvlJc w:val="left"/>
      <w:pPr>
        <w:ind w:left="6300" w:hanging="360"/>
      </w:pPr>
      <w:rPr>
        <w:rFonts w:ascii="Courier New" w:hAnsi="Courier New" w:cs="Courier New" w:hint="default"/>
      </w:rPr>
    </w:lvl>
    <w:lvl w:ilvl="8" w:tplc="04270005">
      <w:start w:val="1"/>
      <w:numFmt w:val="bullet"/>
      <w:lvlText w:val=""/>
      <w:lvlJc w:val="left"/>
      <w:pPr>
        <w:ind w:left="7020" w:hanging="360"/>
      </w:pPr>
      <w:rPr>
        <w:rFonts w:ascii="Wingdings" w:hAnsi="Wingdings" w:cs="Wingdings" w:hint="default"/>
      </w:rPr>
    </w:lvl>
  </w:abstractNum>
  <w:abstractNum w:abstractNumId="12">
    <w:nsid w:val="686067FD"/>
    <w:multiLevelType w:val="hybridMultilevel"/>
    <w:tmpl w:val="1D9E89F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69AF1AF5"/>
    <w:multiLevelType w:val="hybridMultilevel"/>
    <w:tmpl w:val="3008EF6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4">
    <w:nsid w:val="6AA16D5C"/>
    <w:multiLevelType w:val="hybridMultilevel"/>
    <w:tmpl w:val="82CE7BC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5">
    <w:nsid w:val="6E7B3DD5"/>
    <w:multiLevelType w:val="hybridMultilevel"/>
    <w:tmpl w:val="C02E1FF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10"/>
  </w:num>
  <w:num w:numId="2">
    <w:abstractNumId w:val="11"/>
  </w:num>
  <w:num w:numId="3">
    <w:abstractNumId w:val="8"/>
  </w:num>
  <w:num w:numId="4">
    <w:abstractNumId w:val="0"/>
  </w:num>
  <w:num w:numId="5">
    <w:abstractNumId w:val="2"/>
  </w:num>
  <w:num w:numId="6">
    <w:abstractNumId w:val="6"/>
  </w:num>
  <w:num w:numId="7">
    <w:abstractNumId w:val="1"/>
  </w:num>
  <w:num w:numId="8">
    <w:abstractNumId w:val="9"/>
  </w:num>
  <w:num w:numId="9">
    <w:abstractNumId w:val="5"/>
  </w:num>
  <w:num w:numId="10">
    <w:abstractNumId w:val="15"/>
  </w:num>
  <w:num w:numId="11">
    <w:abstractNumId w:val="4"/>
  </w:num>
  <w:num w:numId="12">
    <w:abstractNumId w:val="14"/>
  </w:num>
  <w:num w:numId="13">
    <w:abstractNumId w:val="3"/>
  </w:num>
  <w:num w:numId="14">
    <w:abstractNumId w:val="7"/>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69C"/>
    <w:rsid w:val="0006398D"/>
    <w:rsid w:val="00213B1F"/>
    <w:rsid w:val="00281385"/>
    <w:rsid w:val="003B52FB"/>
    <w:rsid w:val="00445F09"/>
    <w:rsid w:val="00451218"/>
    <w:rsid w:val="006720FD"/>
    <w:rsid w:val="006C5150"/>
    <w:rsid w:val="00733FD0"/>
    <w:rsid w:val="007E0257"/>
    <w:rsid w:val="008061F0"/>
    <w:rsid w:val="008C3C24"/>
    <w:rsid w:val="008E369C"/>
    <w:rsid w:val="00984EE9"/>
    <w:rsid w:val="00994672"/>
    <w:rsid w:val="009C7B38"/>
    <w:rsid w:val="00A01C9E"/>
    <w:rsid w:val="00C83845"/>
    <w:rsid w:val="00C874D7"/>
    <w:rsid w:val="00CD71EF"/>
    <w:rsid w:val="00DC2E9F"/>
    <w:rsid w:val="00DF6B86"/>
    <w:rsid w:val="00EE219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9C"/>
    <w:pPr>
      <w:spacing w:after="200" w:line="276" w:lineRule="auto"/>
    </w:pPr>
    <w:rPr>
      <w:rFonts w:cs="Calibri"/>
      <w:lang w:eastAsia="en-US"/>
    </w:rPr>
  </w:style>
  <w:style w:type="paragraph" w:styleId="Heading1">
    <w:name w:val="heading 1"/>
    <w:basedOn w:val="Normal"/>
    <w:next w:val="Normal"/>
    <w:link w:val="Heading1Char"/>
    <w:uiPriority w:val="99"/>
    <w:qFormat/>
    <w:rsid w:val="008C3C24"/>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3C24"/>
    <w:rPr>
      <w:rFonts w:ascii="Cambria" w:hAnsi="Cambria" w:cs="Cambria"/>
      <w:b/>
      <w:bCs/>
      <w:color w:val="365F91"/>
      <w:sz w:val="28"/>
      <w:szCs w:val="28"/>
    </w:rPr>
  </w:style>
  <w:style w:type="paragraph" w:styleId="NoSpacing">
    <w:name w:val="No Spacing"/>
    <w:uiPriority w:val="99"/>
    <w:qFormat/>
    <w:rsid w:val="008E369C"/>
    <w:rPr>
      <w:rFonts w:cs="Calibri"/>
      <w:lang w:eastAsia="en-US"/>
    </w:rPr>
  </w:style>
  <w:style w:type="paragraph" w:styleId="ListParagraph">
    <w:name w:val="List Paragraph"/>
    <w:basedOn w:val="Normal"/>
    <w:uiPriority w:val="99"/>
    <w:qFormat/>
    <w:rsid w:val="008E369C"/>
    <w:pPr>
      <w:ind w:left="720"/>
    </w:pPr>
  </w:style>
  <w:style w:type="paragraph" w:styleId="BalloonText">
    <w:name w:val="Balloon Text"/>
    <w:basedOn w:val="Normal"/>
    <w:link w:val="BalloonTextChar"/>
    <w:uiPriority w:val="99"/>
    <w:semiHidden/>
    <w:rsid w:val="008E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369C"/>
    <w:rPr>
      <w:rFonts w:ascii="Tahoma" w:hAnsi="Tahoma" w:cs="Tahoma"/>
      <w:sz w:val="16"/>
      <w:szCs w:val="16"/>
    </w:rPr>
  </w:style>
  <w:style w:type="character" w:styleId="Hyperlink">
    <w:name w:val="Hyperlink"/>
    <w:basedOn w:val="DefaultParagraphFont"/>
    <w:uiPriority w:val="99"/>
    <w:rsid w:val="00CD71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kiuvvg@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kiukrasto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1819</Words>
  <Characters>1037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p:lastModifiedBy>
  <cp:revision>4</cp:revision>
  <cp:lastPrinted>2019-03-06T11:05:00Z</cp:lastPrinted>
  <dcterms:created xsi:type="dcterms:W3CDTF">2019-03-14T06:44:00Z</dcterms:created>
  <dcterms:modified xsi:type="dcterms:W3CDTF">2019-03-15T06:29:00Z</dcterms:modified>
</cp:coreProperties>
</file>